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AA2" w:rsidRPr="00524716" w:rsidRDefault="00353AA2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 xml:space="preserve">南一五下國語MAPS提問單                        </w:t>
      </w:r>
      <w:r w:rsidR="00524716">
        <w:rPr>
          <w:rFonts w:ascii="標楷體" w:eastAsia="標楷體" w:hAnsi="標楷體" w:hint="eastAsia"/>
          <w:b/>
        </w:rPr>
        <w:t xml:space="preserve">                </w:t>
      </w:r>
      <w:r w:rsidRPr="00524716">
        <w:rPr>
          <w:rFonts w:ascii="標楷體" w:eastAsia="標楷體" w:hAnsi="標楷體" w:hint="eastAsia"/>
          <w:b/>
        </w:rPr>
        <w:t>設計者：大忠國小 陳佳慧</w:t>
      </w:r>
    </w:p>
    <w:p w:rsidR="00623E79" w:rsidRPr="007A7B08" w:rsidRDefault="00353AA2" w:rsidP="00623E79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第</w:t>
      </w:r>
      <w:r w:rsidR="001F4469">
        <w:rPr>
          <w:rFonts w:ascii="標楷體" w:eastAsia="標楷體" w:hAnsi="標楷體" w:hint="eastAsia"/>
          <w:b/>
        </w:rPr>
        <w:t>十</w:t>
      </w:r>
      <w:r w:rsidR="00397BD4">
        <w:rPr>
          <w:rFonts w:ascii="標楷體" w:eastAsia="標楷體" w:hAnsi="標楷體" w:hint="eastAsia"/>
          <w:b/>
        </w:rPr>
        <w:t>四</w:t>
      </w:r>
      <w:r w:rsidRPr="00524716">
        <w:rPr>
          <w:rFonts w:ascii="標楷體" w:eastAsia="標楷體" w:hAnsi="標楷體" w:hint="eastAsia"/>
          <w:b/>
        </w:rPr>
        <w:t xml:space="preserve">課 </w:t>
      </w:r>
      <w:r w:rsidR="00397BD4">
        <w:rPr>
          <w:rFonts w:ascii="標楷體" w:eastAsia="標楷體" w:hAnsi="標楷體" w:hint="eastAsia"/>
          <w:b/>
        </w:rPr>
        <w:t>地下護衛軍</w:t>
      </w:r>
      <w:r w:rsidRPr="00524716">
        <w:rPr>
          <w:rFonts w:ascii="標楷體" w:eastAsia="標楷體" w:hAnsi="標楷體" w:hint="eastAsia"/>
          <w:b/>
        </w:rPr>
        <w:t xml:space="preserve">                         ______年______班 姓名：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23E79" w:rsidRPr="00293877" w:rsidTr="002F4A24">
        <w:tc>
          <w:tcPr>
            <w:tcW w:w="10456" w:type="dxa"/>
          </w:tcPr>
          <w:p w:rsidR="004051FA" w:rsidRPr="00AD7A31" w:rsidRDefault="00A11D4E" w:rsidP="00405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4051FA" w:rsidRPr="00AD7A31">
              <w:rPr>
                <w:rFonts w:ascii="標楷體" w:eastAsia="標楷體" w:hAnsi="標楷體" w:hint="eastAsia"/>
              </w:rPr>
              <w:t>字詞重點：1.</w:t>
            </w:r>
            <w:r w:rsidR="002F6476" w:rsidRPr="00AD7A31">
              <w:rPr>
                <w:rFonts w:ascii="標楷體" w:eastAsia="標楷體" w:hAnsi="標楷體" w:hint="eastAsia"/>
              </w:rPr>
              <w:t>栩栩如生</w:t>
            </w:r>
            <w:r w:rsidR="00670DBB" w:rsidRPr="00AD7A31">
              <w:rPr>
                <w:rFonts w:ascii="標楷體" w:eastAsia="標楷體" w:hAnsi="標楷體" w:hint="eastAsia"/>
              </w:rPr>
              <w:t>、重見天日、整裝待發</w:t>
            </w:r>
            <w:r w:rsidR="004051FA" w:rsidRPr="00AD7A31">
              <w:rPr>
                <w:rFonts w:ascii="標楷體" w:eastAsia="標楷體" w:hAnsi="標楷體" w:hint="eastAsia"/>
              </w:rPr>
              <w:t xml:space="preserve"> </w:t>
            </w:r>
            <w:r w:rsidR="002C2FA6" w:rsidRPr="00AD7A31">
              <w:rPr>
                <w:rFonts w:ascii="標楷體" w:eastAsia="標楷體" w:hAnsi="標楷體" w:hint="eastAsia"/>
              </w:rPr>
              <w:t>、</w:t>
            </w:r>
            <w:r w:rsidR="005C1F5B" w:rsidRPr="00AD7A31">
              <w:rPr>
                <w:rFonts w:ascii="標楷體" w:eastAsia="標楷體" w:hAnsi="標楷體" w:hint="eastAsia"/>
              </w:rPr>
              <w:t>陵墓</w:t>
            </w:r>
          </w:p>
          <w:p w:rsidR="00623E79" w:rsidRPr="00AD7A31" w:rsidRDefault="00A11D4E" w:rsidP="00405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4051FA" w:rsidRPr="00AD7A31">
              <w:rPr>
                <w:rFonts w:ascii="標楷體" w:eastAsia="標楷體" w:hAnsi="標楷體" w:hint="eastAsia"/>
              </w:rPr>
              <w:t>短語：</w:t>
            </w:r>
            <w:r w:rsidR="002F6476" w:rsidRPr="00AD7A31">
              <w:rPr>
                <w:rFonts w:ascii="標楷體" w:eastAsia="標楷體" w:hAnsi="標楷體" w:hint="eastAsia"/>
              </w:rPr>
              <w:t>像一</w:t>
            </w:r>
            <w:r w:rsidR="00670DBB" w:rsidRPr="00AD7A31">
              <w:rPr>
                <w:rFonts w:ascii="標楷體" w:eastAsia="標楷體" w:hAnsi="標楷體" w:hint="eastAsia"/>
              </w:rPr>
              <w:t>支</w:t>
            </w:r>
            <w:r w:rsidR="002F6476" w:rsidRPr="00AD7A31">
              <w:rPr>
                <w:rFonts w:ascii="標楷體" w:eastAsia="標楷體" w:hAnsi="標楷體" w:hint="eastAsia"/>
              </w:rPr>
              <w:t>紀律嚴整的軍隊</w:t>
            </w:r>
            <w:r w:rsidR="004051FA" w:rsidRPr="00AD7A31">
              <w:rPr>
                <w:rFonts w:ascii="標楷體" w:eastAsia="標楷體" w:hAnsi="標楷體" w:hint="eastAsia"/>
              </w:rPr>
              <w:t>(                          )(                           )</w:t>
            </w:r>
          </w:p>
          <w:p w:rsidR="00CD5BB4" w:rsidRDefault="00A11D4E" w:rsidP="00405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CD5BB4" w:rsidRPr="00AD7A31">
              <w:rPr>
                <w:rFonts w:ascii="標楷體" w:eastAsia="標楷體" w:hAnsi="標楷體" w:hint="eastAsia"/>
              </w:rPr>
              <w:t>借代法</w:t>
            </w:r>
            <w:r>
              <w:rPr>
                <w:rFonts w:ascii="標楷體" w:eastAsia="標楷體" w:hAnsi="標楷體" w:hint="eastAsia"/>
              </w:rPr>
              <w:t>：</w:t>
            </w:r>
            <w:r w:rsidR="002C2FA6" w:rsidRPr="00AD7A31">
              <w:rPr>
                <w:rFonts w:ascii="標楷體" w:eastAsia="標楷體" w:hAnsi="標楷體" w:hint="eastAsia"/>
              </w:rPr>
              <w:t>說話時不用本名而用另外一個名稱代替</w:t>
            </w:r>
            <w:r w:rsidR="005C1F5B" w:rsidRPr="00AD7A31">
              <w:rPr>
                <w:rFonts w:ascii="標楷體" w:eastAsia="標楷體" w:hAnsi="標楷體" w:hint="eastAsia"/>
              </w:rPr>
              <w:t>。本課使用(                 )代替陵墓。</w:t>
            </w:r>
          </w:p>
          <w:p w:rsidR="00803234" w:rsidRPr="00AD7A31" w:rsidRDefault="00300DBE" w:rsidP="00405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F63782">
              <w:rPr>
                <w:rFonts w:ascii="標楷體" w:eastAsia="標楷體" w:hAnsi="標楷體" w:hint="eastAsia"/>
              </w:rPr>
              <w:t>排比句:為了營造</w:t>
            </w:r>
            <w:r w:rsidR="00A84697">
              <w:rPr>
                <w:rFonts w:ascii="標楷體" w:eastAsia="標楷體" w:hAnsi="標楷體" w:hint="eastAsia"/>
              </w:rPr>
              <w:t>兵馬俑所帶來的震撼，此課運用了許多排比句</w:t>
            </w:r>
            <w:r w:rsidR="00803234">
              <w:rPr>
                <w:rFonts w:ascii="標楷體" w:eastAsia="標楷體" w:hAnsi="標楷體" w:hint="eastAsia"/>
              </w:rPr>
              <w:t>，需要留心學習。</w:t>
            </w:r>
          </w:p>
          <w:p w:rsidR="00670DBB" w:rsidRDefault="00300DBE" w:rsidP="00405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5C1F5B" w:rsidRPr="00AD7A31">
              <w:rPr>
                <w:rFonts w:ascii="標楷體" w:eastAsia="標楷體" w:hAnsi="標楷體" w:hint="eastAsia"/>
              </w:rPr>
              <w:t>句子:</w:t>
            </w:r>
            <w:r w:rsidR="007418D7" w:rsidRPr="00AD7A31">
              <w:rPr>
                <w:rFonts w:ascii="標楷體" w:eastAsia="標楷體" w:hAnsi="標楷體" w:hint="eastAsia"/>
              </w:rPr>
              <w:t>「無不」運用雙重否定用法，</w:t>
            </w:r>
            <w:r w:rsidR="00AD7A31" w:rsidRPr="00AD7A31">
              <w:rPr>
                <w:rFonts w:ascii="標楷體" w:eastAsia="標楷體" w:hAnsi="標楷體" w:hint="eastAsia"/>
              </w:rPr>
              <w:t>兩個否定在語意上相互抵消，所以為</w:t>
            </w:r>
            <w:r w:rsidR="00AD7A31" w:rsidRPr="00AD7A31">
              <w:rPr>
                <w:rFonts w:ascii="標楷體" w:eastAsia="標楷體" w:hAnsi="標楷體" w:hint="eastAsia"/>
                <w:b/>
              </w:rPr>
              <w:t>肯定</w:t>
            </w:r>
            <w:r w:rsidR="00AD7A31" w:rsidRPr="00AD7A31">
              <w:rPr>
                <w:rFonts w:ascii="標楷體" w:eastAsia="標楷體" w:hAnsi="標楷體" w:hint="eastAsia"/>
              </w:rPr>
              <w:t>含意</w:t>
            </w:r>
            <w:r w:rsidR="0061612F">
              <w:rPr>
                <w:rFonts w:ascii="標楷體" w:eastAsia="標楷體" w:hAnsi="標楷體" w:hint="eastAsia"/>
              </w:rPr>
              <w:t>，具有強調作用無不被</w:t>
            </w:r>
            <w:r w:rsidR="0061612F">
              <w:rPr>
                <w:rFonts w:ascii="標楷體" w:eastAsia="標楷體" w:hAnsi="標楷體"/>
              </w:rPr>
              <w:t>…</w:t>
            </w:r>
            <w:r w:rsidR="0061612F">
              <w:rPr>
                <w:rFonts w:ascii="標楷體" w:eastAsia="標楷體" w:hAnsi="標楷體" w:hint="eastAsia"/>
              </w:rPr>
              <w:t>所震撼</w:t>
            </w:r>
            <w:r w:rsidR="0061612F">
              <w:rPr>
                <w:rFonts w:ascii="標楷體" w:eastAsia="標楷體" w:hAnsi="標楷體"/>
              </w:rPr>
              <w:t>=</w:t>
            </w:r>
            <w:r w:rsidR="0061612F">
              <w:rPr>
                <w:rFonts w:ascii="標楷體" w:eastAsia="標楷體" w:hAnsi="標楷體" w:hint="eastAsia"/>
              </w:rPr>
              <w:t>都</w:t>
            </w:r>
            <w:r w:rsidR="00397BD4">
              <w:rPr>
                <w:rFonts w:ascii="標楷體" w:eastAsia="標楷體" w:hAnsi="標楷體" w:hint="eastAsia"/>
              </w:rPr>
              <w:t>被</w:t>
            </w:r>
            <w:r w:rsidR="00397BD4">
              <w:rPr>
                <w:rFonts w:ascii="標楷體" w:eastAsia="標楷體" w:hAnsi="標楷體"/>
              </w:rPr>
              <w:t>…</w:t>
            </w:r>
            <w:r w:rsidR="00397BD4">
              <w:rPr>
                <w:rFonts w:ascii="標楷體" w:eastAsia="標楷體" w:hAnsi="標楷體" w:hint="eastAsia"/>
              </w:rPr>
              <w:t>震撼</w:t>
            </w:r>
          </w:p>
          <w:p w:rsidR="00D70021" w:rsidRPr="00293877" w:rsidRDefault="00AE432E" w:rsidP="00405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D70021">
              <w:rPr>
                <w:rFonts w:ascii="標楷體" w:eastAsia="標楷體" w:hAnsi="標楷體" w:hint="eastAsia"/>
              </w:rPr>
              <w:t>延伸閱讀書單:</w:t>
            </w:r>
            <w:r w:rsidR="00D70021">
              <w:rPr>
                <w:rFonts w:hint="eastAsia"/>
              </w:rPr>
              <w:t xml:space="preserve"> </w:t>
            </w:r>
            <w:r w:rsidRPr="00AE432E">
              <w:rPr>
                <w:rFonts w:ascii="標楷體" w:eastAsia="標楷體" w:hAnsi="標楷體" w:hint="eastAsia"/>
              </w:rPr>
              <w:t>秦朝有個歪鼻子將軍</w:t>
            </w:r>
            <w:r>
              <w:rPr>
                <w:rFonts w:ascii="標楷體" w:eastAsia="標楷體" w:hAnsi="標楷體" w:hint="eastAsia"/>
              </w:rPr>
              <w:t>、</w:t>
            </w:r>
            <w:r w:rsidR="00D70021" w:rsidRPr="00D70021">
              <w:rPr>
                <w:rFonts w:ascii="標楷體" w:eastAsia="標楷體" w:hAnsi="標楷體" w:hint="eastAsia"/>
              </w:rPr>
              <w:t>神奇樹屋14：古墓裡的兵馬俑</w:t>
            </w:r>
            <w:r>
              <w:rPr>
                <w:rFonts w:ascii="標楷體" w:eastAsia="標楷體" w:hAnsi="標楷體" w:hint="eastAsia"/>
              </w:rPr>
              <w:t>、</w:t>
            </w:r>
            <w:r w:rsidRPr="00AE432E">
              <w:rPr>
                <w:rFonts w:ascii="標楷體" w:eastAsia="標楷體" w:hAnsi="標楷體" w:hint="eastAsia"/>
              </w:rPr>
              <w:t>兵馬俑的祕密</w:t>
            </w:r>
            <w:r>
              <w:rPr>
                <w:rFonts w:ascii="標楷體" w:eastAsia="標楷體" w:hAnsi="標楷體" w:hint="eastAsia"/>
              </w:rPr>
              <w:t>、</w:t>
            </w:r>
            <w:r w:rsidRPr="00AE432E">
              <w:rPr>
                <w:rFonts w:ascii="標楷體" w:eastAsia="標楷體" w:hAnsi="標楷體" w:hint="eastAsia"/>
              </w:rPr>
              <w:t>兵馬俑不見了</w:t>
            </w:r>
            <w:r>
              <w:rPr>
                <w:rFonts w:ascii="標楷體" w:eastAsia="標楷體" w:hAnsi="標楷體" w:hint="eastAsia"/>
              </w:rPr>
              <w:t xml:space="preserve"> 網頁：</w:t>
            </w:r>
            <w:hyperlink r:id="rId7" w:history="1">
              <w:r w:rsidR="00300DBE" w:rsidRPr="00D763EE">
                <w:rPr>
                  <w:rStyle w:val="a3"/>
                  <w:rFonts w:ascii="標楷體" w:eastAsia="標楷體" w:hAnsi="標楷體"/>
                </w:rPr>
                <w:t>http://act.udn.com/terracotta_army/info.html</w:t>
              </w:r>
            </w:hyperlink>
            <w:r w:rsidR="00300DBE">
              <w:rPr>
                <w:rFonts w:ascii="標楷體" w:eastAsia="標楷體" w:hAnsi="標楷體" w:hint="eastAsia"/>
              </w:rPr>
              <w:t xml:space="preserve"> 國家歷史博物館兵馬俑特展</w:t>
            </w:r>
          </w:p>
        </w:tc>
      </w:tr>
    </w:tbl>
    <w:p w:rsidR="0015416F" w:rsidRPr="00524716" w:rsidRDefault="007A7B08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暖身題:</w:t>
      </w:r>
      <w:r w:rsidR="00623E79" w:rsidRPr="00524716">
        <w:rPr>
          <w:rFonts w:ascii="標楷體" w:eastAsia="標楷體" w:hAnsi="標楷體" w:hint="eastAsia"/>
        </w:rPr>
        <w:t>（共學）</w:t>
      </w:r>
      <w:r w:rsidR="00623E79" w:rsidRPr="00524716">
        <w:rPr>
          <w:rFonts w:ascii="標楷體" w:eastAsia="標楷體" w:hAnsi="標楷體"/>
        </w:rPr>
        <w:t>：</w:t>
      </w:r>
    </w:p>
    <w:p w:rsidR="007A7B08" w:rsidRDefault="007A7B08" w:rsidP="003424DE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帶著問題看影片</w:t>
      </w:r>
    </w:p>
    <w:p w:rsidR="00BB71F6" w:rsidRDefault="005D309B" w:rsidP="007A7B08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先</w:t>
      </w:r>
      <w:r w:rsidR="007A7B08">
        <w:rPr>
          <w:rFonts w:ascii="標楷體" w:eastAsia="標楷體" w:hAnsi="標楷體" w:hint="eastAsia"/>
        </w:rPr>
        <w:t>讀</w:t>
      </w:r>
      <w:r>
        <w:rPr>
          <w:rFonts w:ascii="標楷體" w:eastAsia="標楷體" w:hAnsi="標楷體" w:hint="eastAsia"/>
        </w:rPr>
        <w:t>底下4道</w:t>
      </w:r>
      <w:r w:rsidR="007A7B08">
        <w:rPr>
          <w:rFonts w:ascii="標楷體" w:eastAsia="標楷體" w:hAnsi="標楷體" w:hint="eastAsia"/>
        </w:rPr>
        <w:t>題，再</w:t>
      </w:r>
      <w:r w:rsidR="00836023" w:rsidRPr="00524716">
        <w:rPr>
          <w:rFonts w:ascii="標楷體" w:eastAsia="標楷體" w:hAnsi="標楷體" w:hint="eastAsia"/>
        </w:rPr>
        <w:t>觀看影片</w:t>
      </w:r>
      <w:hyperlink r:id="rId8" w:history="1">
        <w:r w:rsidR="00BB71F6" w:rsidRPr="00BA4908">
          <w:rPr>
            <w:rStyle w:val="a3"/>
            <w:rFonts w:ascii="標楷體" w:eastAsia="標楷體" w:hAnsi="標楷體"/>
          </w:rPr>
          <w:t>https://www.youtube.com/watch?v=AJwGLsTmPxs</w:t>
        </w:r>
      </w:hyperlink>
      <w:r w:rsidR="00BB71F6">
        <w:rPr>
          <w:rFonts w:ascii="標楷體" w:eastAsia="標楷體" w:hAnsi="標楷體" w:hint="eastAsia"/>
        </w:rPr>
        <w:t xml:space="preserve"> 看到5分55秒</w:t>
      </w:r>
    </w:p>
    <w:p w:rsidR="007714DA" w:rsidRDefault="00523323" w:rsidP="007A7B08">
      <w:pPr>
        <w:pStyle w:val="a5"/>
        <w:ind w:leftChars="0" w:left="360"/>
        <w:rPr>
          <w:rFonts w:ascii="標楷體" w:eastAsia="標楷體" w:hAnsi="標楷體"/>
        </w:rPr>
      </w:pPr>
      <w:hyperlink r:id="rId9" w:history="1">
        <w:r w:rsidR="007714DA" w:rsidRPr="00BA4908">
          <w:rPr>
            <w:rStyle w:val="a3"/>
            <w:rFonts w:ascii="標楷體" w:eastAsia="標楷體" w:hAnsi="標楷體"/>
          </w:rPr>
          <w:t>https://www.youtube.com/watch?v=Sq2LHK41UjE</w:t>
        </w:r>
      </w:hyperlink>
      <w:r w:rsidR="007714DA">
        <w:rPr>
          <w:rFonts w:ascii="標楷體" w:eastAsia="標楷體" w:hAnsi="標楷體" w:hint="eastAsia"/>
        </w:rPr>
        <w:t xml:space="preserve"> </w:t>
      </w:r>
      <w:r w:rsidR="007714DA" w:rsidRPr="007714DA">
        <w:rPr>
          <w:rFonts w:ascii="標楷體" w:eastAsia="標楷體" w:hAnsi="標楷體" w:hint="eastAsia"/>
        </w:rPr>
        <w:t>秦始皇的地下軍隊</w:t>
      </w:r>
      <w:r w:rsidR="00F54EF7">
        <w:rPr>
          <w:rFonts w:ascii="標楷體" w:eastAsia="標楷體" w:hAnsi="標楷體" w:hint="eastAsia"/>
        </w:rPr>
        <w:t xml:space="preserve"> </w:t>
      </w:r>
      <w:r w:rsidR="007714DA" w:rsidRPr="007714DA">
        <w:rPr>
          <w:rFonts w:ascii="標楷體" w:eastAsia="標楷體" w:hAnsi="標楷體" w:hint="eastAsia"/>
        </w:rPr>
        <w:t>【下課花路米 802】</w:t>
      </w:r>
    </w:p>
    <w:p w:rsidR="004852EB" w:rsidRPr="00F54EF7" w:rsidRDefault="00523323" w:rsidP="00F54EF7">
      <w:pPr>
        <w:pStyle w:val="a5"/>
        <w:ind w:leftChars="0" w:left="360"/>
        <w:rPr>
          <w:rFonts w:ascii="標楷體" w:eastAsia="標楷體" w:hAnsi="標楷體"/>
        </w:rPr>
      </w:pPr>
      <w:hyperlink r:id="rId10" w:history="1">
        <w:r w:rsidR="005D492A" w:rsidRPr="00F8111D">
          <w:rPr>
            <w:rStyle w:val="a3"/>
            <w:rFonts w:ascii="標楷體" w:eastAsia="標楷體" w:hAnsi="標楷體"/>
          </w:rPr>
          <w:t>https://www.youtube.com/watch?v=F_Rv3X1vPcQ</w:t>
        </w:r>
        <w:r w:rsidR="005D492A" w:rsidRPr="00F8111D">
          <w:rPr>
            <w:rStyle w:val="a3"/>
            <w:rFonts w:ascii="標楷體" w:eastAsia="標楷體" w:hAnsi="標楷體" w:hint="eastAsia"/>
          </w:rPr>
          <w:t>探访秦兵马俑修复看到</w:t>
        </w:r>
        <w:r w:rsidR="005D492A" w:rsidRPr="00F8111D">
          <w:rPr>
            <w:rStyle w:val="a3"/>
            <w:rFonts w:ascii="標楷體" w:eastAsia="標楷體" w:hAnsi="標楷體"/>
          </w:rPr>
          <w:t>13</w:t>
        </w:r>
      </w:hyperlink>
      <w:r w:rsidR="005D492A">
        <w:rPr>
          <w:rFonts w:ascii="標楷體" w:eastAsia="標楷體" w:hAnsi="標楷體" w:hint="eastAsia"/>
        </w:rPr>
        <w:t>分26秒</w:t>
      </w:r>
    </w:p>
    <w:p w:rsidR="00076519" w:rsidRDefault="00523323" w:rsidP="007A7B08">
      <w:pPr>
        <w:pStyle w:val="a5"/>
        <w:ind w:leftChars="0" w:left="360"/>
        <w:rPr>
          <w:rFonts w:ascii="標楷體" w:eastAsia="標楷體" w:hAnsi="標楷體"/>
        </w:rPr>
      </w:pPr>
      <w:hyperlink r:id="rId11" w:history="1">
        <w:r w:rsidR="00076519" w:rsidRPr="00F8111D">
          <w:rPr>
            <w:rStyle w:val="a3"/>
            <w:rFonts w:ascii="標楷體" w:eastAsia="標楷體" w:hAnsi="標楷體"/>
          </w:rPr>
          <w:t>https://www.youtube.com/watch?v=BGxr6AS-6-o</w:t>
        </w:r>
      </w:hyperlink>
      <w:r w:rsidR="00F54EF7" w:rsidRPr="003A5006">
        <w:rPr>
          <w:rFonts w:ascii="標楷體" w:eastAsia="標楷體" w:hAnsi="標楷體" w:hint="eastAsia"/>
        </w:rPr>
        <w:t>神秘莫測的秦始皇陵</w:t>
      </w:r>
    </w:p>
    <w:p w:rsidR="00D3559B" w:rsidRDefault="00523323" w:rsidP="007A7B08">
      <w:pPr>
        <w:pStyle w:val="a5"/>
        <w:ind w:leftChars="0" w:left="360"/>
        <w:rPr>
          <w:rFonts w:ascii="標楷體" w:eastAsia="標楷體" w:hAnsi="標楷體"/>
          <w:color w:val="FF0000"/>
        </w:rPr>
      </w:pPr>
      <w:hyperlink r:id="rId12" w:history="1">
        <w:r w:rsidR="00D3559B" w:rsidRPr="00F8111D">
          <w:rPr>
            <w:rStyle w:val="a3"/>
            <w:rFonts w:ascii="標楷體" w:eastAsia="標楷體" w:hAnsi="標楷體"/>
          </w:rPr>
          <w:t>https://www.youtube.com/watch?v=v3yKli90rdc</w:t>
        </w:r>
      </w:hyperlink>
      <w:r w:rsidR="00D3559B">
        <w:rPr>
          <w:rFonts w:ascii="標楷體" w:eastAsia="標楷體" w:hAnsi="標楷體"/>
          <w:color w:val="FF0000"/>
        </w:rPr>
        <w:t xml:space="preserve"> </w:t>
      </w:r>
      <w:r w:rsidR="00D3559B" w:rsidRPr="00D3559B">
        <w:rPr>
          <w:rFonts w:ascii="標楷體" w:eastAsia="標楷體" w:hAnsi="標楷體" w:hint="eastAsia"/>
          <w:color w:val="FF0000"/>
        </w:rPr>
        <w:t>國家地理【遠古探祕 】中國兵馬俑</w:t>
      </w:r>
    </w:p>
    <w:p w:rsidR="004F64A0" w:rsidRDefault="00695337" w:rsidP="006C37C0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什麼是俑?</w:t>
      </w:r>
      <w:r w:rsidR="008151A4">
        <w:rPr>
          <w:rFonts w:ascii="標楷體" w:eastAsia="標楷體" w:hAnsi="標楷體" w:hint="eastAsia"/>
        </w:rPr>
        <w:t>秦始皇</w:t>
      </w:r>
      <w:r w:rsidR="004D2EBA">
        <w:rPr>
          <w:rFonts w:ascii="標楷體" w:eastAsia="標楷體" w:hAnsi="標楷體" w:hint="eastAsia"/>
        </w:rPr>
        <w:t>建造</w:t>
      </w:r>
      <w:r w:rsidR="008151A4">
        <w:rPr>
          <w:rFonts w:ascii="標楷體" w:eastAsia="標楷體" w:hAnsi="標楷體" w:hint="eastAsia"/>
        </w:rPr>
        <w:t>的兵馬俑</w:t>
      </w:r>
      <w:r w:rsidR="004D2EBA">
        <w:rPr>
          <w:rFonts w:ascii="標楷體" w:eastAsia="標楷體" w:hAnsi="標楷體" w:hint="eastAsia"/>
        </w:rPr>
        <w:t>的目的</w:t>
      </w:r>
      <w:r w:rsidR="00D3559B">
        <w:rPr>
          <w:rFonts w:ascii="標楷體" w:eastAsia="標楷體" w:hAnsi="標楷體" w:hint="eastAsia"/>
        </w:rPr>
        <w:t>除了成立地下護衛軍外，還有</w:t>
      </w:r>
      <w:r w:rsidR="004D2EBA">
        <w:rPr>
          <w:rFonts w:ascii="標楷體" w:eastAsia="標楷體" w:hAnsi="標楷體" w:hint="eastAsia"/>
        </w:rPr>
        <w:t>什麼</w:t>
      </w:r>
      <w:r w:rsidR="00D3559B">
        <w:rPr>
          <w:rFonts w:ascii="標楷體" w:eastAsia="標楷體" w:hAnsi="標楷體" w:hint="eastAsia"/>
        </w:rPr>
        <w:t>目的</w:t>
      </w:r>
      <w:r w:rsidR="008151A4">
        <w:rPr>
          <w:rFonts w:ascii="標楷體" w:eastAsia="標楷體" w:hAnsi="標楷體" w:hint="eastAsia"/>
        </w:rPr>
        <w:t>?</w:t>
      </w:r>
      <w:r w:rsidR="005D309B">
        <w:rPr>
          <w:rFonts w:ascii="標楷體" w:eastAsia="標楷體" w:hAnsi="標楷體" w:hint="eastAsia"/>
        </w:rPr>
        <w:t>(搭配習作96頁)</w:t>
      </w:r>
    </w:p>
    <w:p w:rsidR="008F3BD4" w:rsidRDefault="008F3BD4" w:rsidP="008F3BD4">
      <w:pPr>
        <w:pStyle w:val="a5"/>
        <w:ind w:leftChars="0" w:left="360"/>
        <w:rPr>
          <w:rFonts w:ascii="標楷體" w:eastAsia="標楷體" w:hAnsi="標楷體"/>
        </w:rPr>
      </w:pPr>
    </w:p>
    <w:p w:rsidR="00C8368E" w:rsidRDefault="00C8368E" w:rsidP="006C37C0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D70021">
        <w:rPr>
          <w:rFonts w:ascii="標楷體" w:eastAsia="標楷體" w:hAnsi="標楷體" w:hint="eastAsia"/>
        </w:rPr>
        <w:t>請用</w:t>
      </w:r>
      <w:r w:rsidR="009532A3" w:rsidRPr="00D70021">
        <w:rPr>
          <w:rFonts w:ascii="標楷體" w:eastAsia="標楷體" w:hAnsi="標楷體" w:hint="eastAsia"/>
        </w:rPr>
        <w:t>課本中</w:t>
      </w:r>
      <w:r w:rsidRPr="00D70021">
        <w:rPr>
          <w:rFonts w:ascii="標楷體" w:eastAsia="標楷體" w:hAnsi="標楷體" w:hint="eastAsia"/>
        </w:rPr>
        <w:t>5</w:t>
      </w:r>
      <w:r w:rsidR="00C02CC2" w:rsidRPr="00D70021">
        <w:rPr>
          <w:rFonts w:ascii="標楷體" w:eastAsia="標楷體" w:hAnsi="標楷體" w:hint="eastAsia"/>
        </w:rPr>
        <w:t>個詞語來形容秦始皇陵墓</w:t>
      </w:r>
      <w:r w:rsidRPr="00D70021">
        <w:rPr>
          <w:rFonts w:ascii="標楷體" w:eastAsia="標楷體" w:hAnsi="標楷體" w:hint="eastAsia"/>
        </w:rPr>
        <w:t>兵</w:t>
      </w:r>
      <w:r w:rsidR="00C02CC2" w:rsidRPr="00D70021">
        <w:rPr>
          <w:rFonts w:ascii="標楷體" w:eastAsia="標楷體" w:hAnsi="標楷體" w:hint="eastAsia"/>
        </w:rPr>
        <w:t>或</w:t>
      </w:r>
      <w:r w:rsidRPr="00D70021">
        <w:rPr>
          <w:rFonts w:ascii="標楷體" w:eastAsia="標楷體" w:hAnsi="標楷體" w:hint="eastAsia"/>
        </w:rPr>
        <w:t>馬俑給你的感受</w:t>
      </w:r>
      <w:r w:rsidR="00815788" w:rsidRPr="00D70021">
        <w:rPr>
          <w:rFonts w:ascii="標楷體" w:eastAsia="標楷體" w:hAnsi="標楷體" w:hint="eastAsia"/>
        </w:rPr>
        <w:t>?</w:t>
      </w:r>
    </w:p>
    <w:p w:rsidR="00D70021" w:rsidRPr="00D70021" w:rsidRDefault="00787770" w:rsidP="00D70021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陵墓全</w:t>
      </w:r>
      <w:r w:rsidR="00397F0B">
        <w:rPr>
          <w:rFonts w:ascii="標楷體" w:eastAsia="標楷體" w:hAnsi="標楷體" w:hint="eastAsia"/>
        </w:rPr>
        <w:t>面</w:t>
      </w:r>
      <w:r>
        <w:rPr>
          <w:rFonts w:ascii="標楷體" w:eastAsia="標楷體" w:hAnsi="標楷體" w:hint="eastAsia"/>
        </w:rPr>
        <w:t>積超</w:t>
      </w:r>
      <w:r w:rsidR="00397F0B">
        <w:rPr>
          <w:rFonts w:ascii="標楷體" w:eastAsia="標楷體" w:hAnsi="標楷體" w:hint="eastAsia"/>
        </w:rPr>
        <w:t>過3</w:t>
      </w:r>
      <w:r w:rsidR="00397F0B">
        <w:rPr>
          <w:rFonts w:ascii="標楷體" w:eastAsia="標楷體" w:hAnsi="標楷體"/>
        </w:rPr>
        <w:t>0</w:t>
      </w:r>
      <w:r w:rsidR="00397F0B">
        <w:rPr>
          <w:rFonts w:ascii="標楷體" w:eastAsia="標楷體" w:hAnsi="標楷體" w:hint="eastAsia"/>
        </w:rPr>
        <w:t>萬平方公尺=(</w:t>
      </w:r>
      <w:r w:rsidR="00397F0B">
        <w:rPr>
          <w:rFonts w:ascii="標楷體" w:eastAsia="標楷體" w:hAnsi="標楷體"/>
        </w:rPr>
        <w:t xml:space="preserve">     </w:t>
      </w:r>
      <w:r w:rsidR="00397F0B">
        <w:rPr>
          <w:rFonts w:ascii="標楷體" w:eastAsia="標楷體" w:hAnsi="標楷體" w:hint="eastAsia"/>
        </w:rPr>
        <w:t>)公畝=(      )公頃</w:t>
      </w:r>
    </w:p>
    <w:p w:rsidR="00D70021" w:rsidRDefault="00B66AFF" w:rsidP="00D70021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D70021">
        <w:rPr>
          <w:rFonts w:ascii="標楷體" w:eastAsia="標楷體" w:hAnsi="標楷體" w:hint="eastAsia"/>
        </w:rPr>
        <w:t>看完影片，</w:t>
      </w:r>
      <w:r w:rsidR="00264A8A" w:rsidRPr="00D70021">
        <w:rPr>
          <w:rFonts w:ascii="標楷體" w:eastAsia="標楷體" w:hAnsi="標楷體" w:hint="eastAsia"/>
        </w:rPr>
        <w:t>秦始皇的皇陵</w:t>
      </w:r>
      <w:r w:rsidRPr="00D70021">
        <w:rPr>
          <w:rFonts w:ascii="標楷體" w:eastAsia="標楷體" w:hAnsi="標楷體" w:hint="eastAsia"/>
        </w:rPr>
        <w:t>為什麼僅開挖三個兵馬俑坑嗎?</w:t>
      </w:r>
    </w:p>
    <w:p w:rsidR="00D31365" w:rsidRPr="00D70021" w:rsidRDefault="00D31365" w:rsidP="00D31365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三個兵馬俑坑總面積兩萬多平方公尺=(</w:t>
      </w: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)公畝=(      )公頃</w:t>
      </w:r>
    </w:p>
    <w:p w:rsidR="009A439F" w:rsidRPr="00D31365" w:rsidRDefault="00496C5F" w:rsidP="00D31365">
      <w:pPr>
        <w:pStyle w:val="a5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我是小考古學家:</w:t>
      </w:r>
      <w:r w:rsidR="006F0F9A" w:rsidRPr="00D31365">
        <w:rPr>
          <w:rFonts w:ascii="標楷體" w:eastAsia="標楷體" w:hAnsi="標楷體" w:hint="eastAsia"/>
        </w:rPr>
        <w:t>「俑」是古代用於陪葬的偶人，材質多元，兵馬俑為陶俑</w:t>
      </w:r>
      <w:r w:rsidR="000C0D0B" w:rsidRPr="00D31365">
        <w:rPr>
          <w:rFonts w:ascii="標楷體" w:eastAsia="標楷體" w:hAnsi="標楷體" w:hint="eastAsia"/>
        </w:rPr>
        <w:t>皆比照當時人物寫照。陶俑的精美從巨大的身體結構，小到精緻細琢的髮絲、</w:t>
      </w:r>
      <w:r w:rsidR="00BA1A96" w:rsidRPr="00D31365">
        <w:rPr>
          <w:rFonts w:ascii="標楷體" w:eastAsia="標楷體" w:hAnsi="標楷體" w:hint="eastAsia"/>
        </w:rPr>
        <w:t>眉毛，千人千面互不相同、喜怒哀樂各有表情，可見工匠</w:t>
      </w:r>
      <w:r w:rsidR="00AB6CD9" w:rsidRPr="00D31365">
        <w:rPr>
          <w:rFonts w:ascii="標楷體" w:eastAsia="標楷體" w:hAnsi="標楷體" w:hint="eastAsia"/>
        </w:rPr>
        <w:t>的</w:t>
      </w:r>
      <w:r w:rsidR="00BA1A96" w:rsidRPr="00D31365">
        <w:rPr>
          <w:rFonts w:ascii="標楷體" w:eastAsia="標楷體" w:hAnsi="標楷體" w:hint="eastAsia"/>
        </w:rPr>
        <w:t>巧奪天工</w:t>
      </w:r>
      <w:r w:rsidR="00AB6CD9" w:rsidRPr="00D31365">
        <w:rPr>
          <w:rFonts w:ascii="標楷體" w:eastAsia="標楷體" w:hAnsi="標楷體" w:hint="eastAsia"/>
        </w:rPr>
        <w:t>，堪稱陶塑藝術</w:t>
      </w:r>
      <w:r w:rsidR="00EC1D3C" w:rsidRPr="00D31365">
        <w:rPr>
          <w:rFonts w:ascii="標楷體" w:eastAsia="標楷體" w:hAnsi="標楷體" w:hint="eastAsia"/>
        </w:rPr>
        <w:t>的顛峰之作。</w:t>
      </w:r>
      <w:r w:rsidR="00811989" w:rsidRPr="00D31365">
        <w:rPr>
          <w:rFonts w:ascii="標楷體" w:eastAsia="標楷體" w:hAnsi="標楷體" w:hint="eastAsia"/>
        </w:rPr>
        <w:t>請參考</w:t>
      </w:r>
      <w:r w:rsidR="00155E40" w:rsidRPr="00D31365">
        <w:rPr>
          <w:rFonts w:ascii="標楷體" w:eastAsia="標楷體" w:hAnsi="標楷體" w:hint="eastAsia"/>
        </w:rPr>
        <w:t>影片【下課花路米 802】及</w:t>
      </w:r>
      <w:r w:rsidR="00811989" w:rsidRPr="00D31365">
        <w:rPr>
          <w:rFonts w:ascii="標楷體" w:eastAsia="標楷體" w:hAnsi="標楷體" w:hint="eastAsia"/>
        </w:rPr>
        <w:t>國家地理頻道</w:t>
      </w:r>
      <w:r w:rsidR="00811989" w:rsidRPr="00D31365">
        <w:rPr>
          <w:rFonts w:ascii="標楷體" w:eastAsia="標楷體" w:hAnsi="標楷體"/>
        </w:rPr>
        <w:t>MAY. 24 2016</w:t>
      </w:r>
      <w:r w:rsidR="00811989" w:rsidRPr="00D31365">
        <w:rPr>
          <w:rFonts w:ascii="標楷體" w:eastAsia="標楷體" w:hAnsi="標楷體" w:hint="eastAsia"/>
        </w:rPr>
        <w:t>【秦潮來襲】各司其職的千軍俑士</w:t>
      </w:r>
      <w:hyperlink r:id="rId13" w:history="1">
        <w:r w:rsidR="00155E40" w:rsidRPr="00D31365">
          <w:rPr>
            <w:color w:val="0000FF"/>
            <w:u w:val="single"/>
          </w:rPr>
          <w:t>https://www.natgeomedia.com/explore/article/content-3055.html</w:t>
        </w:r>
      </w:hyperlink>
      <w:r w:rsidR="00911777" w:rsidRPr="00D31365">
        <w:rPr>
          <w:rFonts w:ascii="標楷體" w:eastAsia="標楷體" w:hAnsi="標楷體" w:hint="eastAsia"/>
        </w:rPr>
        <w:t>，找出</w:t>
      </w:r>
      <w:r w:rsidR="00640CA4" w:rsidRPr="00D31365">
        <w:rPr>
          <w:rFonts w:ascii="標楷體" w:eastAsia="標楷體" w:hAnsi="標楷體" w:hint="eastAsia"/>
        </w:rPr>
        <w:t>以下</w:t>
      </w:r>
      <w:r w:rsidR="00911777" w:rsidRPr="00D31365">
        <w:rPr>
          <w:rFonts w:ascii="標楷體" w:eastAsia="標楷體" w:hAnsi="標楷體" w:hint="eastAsia"/>
        </w:rPr>
        <w:t>兵馬俑</w:t>
      </w:r>
      <w:r w:rsidR="00640CA4" w:rsidRPr="00D31365">
        <w:rPr>
          <w:rFonts w:ascii="標楷體" w:eastAsia="標楷體" w:hAnsi="標楷體" w:hint="eastAsia"/>
        </w:rPr>
        <w:t>不同的裝扮或配備</w:t>
      </w:r>
      <w:r w:rsidR="006D10E6" w:rsidRPr="00D31365">
        <w:rPr>
          <w:rFonts w:ascii="標楷體" w:eastAsia="標楷體" w:hAnsi="標楷體" w:hint="eastAsia"/>
        </w:rPr>
        <w:t>是什麼身分</w:t>
      </w:r>
      <w:r w:rsidR="00B83CAD" w:rsidRPr="00D31365">
        <w:rPr>
          <w:rFonts w:ascii="標楷體" w:eastAsia="標楷體" w:hAnsi="標楷體" w:hint="eastAsia"/>
          <w:b/>
        </w:rPr>
        <w:t>，</w:t>
      </w:r>
      <w:r w:rsidR="00E45F19" w:rsidRPr="00D31365">
        <w:rPr>
          <w:rFonts w:ascii="標楷體" w:eastAsia="標楷體" w:hAnsi="標楷體" w:hint="eastAsia"/>
        </w:rPr>
        <w:t>並與</w:t>
      </w:r>
      <w:r w:rsidR="00B83CAD" w:rsidRPr="00D31365">
        <w:rPr>
          <w:rFonts w:ascii="標楷體" w:eastAsia="標楷體" w:hAnsi="標楷體" w:hint="eastAsia"/>
        </w:rPr>
        <w:t>下圖進行連連看。</w:t>
      </w:r>
    </w:p>
    <w:p w:rsidR="00F21E5B" w:rsidRPr="00640CA4" w:rsidRDefault="006D10E6" w:rsidP="00D70021">
      <w:pPr>
        <w:pStyle w:val="a5"/>
        <w:ind w:leftChars="0" w:left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A</w:t>
      </w:r>
      <w:r w:rsidR="00B2256A">
        <w:rPr>
          <w:rFonts w:ascii="標楷體" w:eastAsia="標楷體" w:hAnsi="標楷體" w:hint="eastAsia"/>
          <w:b/>
        </w:rPr>
        <w:t>將軍俑、</w:t>
      </w:r>
      <w:r>
        <w:rPr>
          <w:rFonts w:ascii="標楷體" w:eastAsia="標楷體" w:hAnsi="標楷體" w:hint="eastAsia"/>
          <w:b/>
        </w:rPr>
        <w:t>B</w:t>
      </w:r>
      <w:r w:rsidR="00B2256A">
        <w:rPr>
          <w:rFonts w:ascii="標楷體" w:eastAsia="標楷體" w:hAnsi="標楷體" w:hint="eastAsia"/>
          <w:b/>
        </w:rPr>
        <w:t>軍吏俑、</w:t>
      </w:r>
      <w:r>
        <w:rPr>
          <w:rFonts w:ascii="標楷體" w:eastAsia="標楷體" w:hAnsi="標楷體" w:hint="eastAsia"/>
          <w:b/>
        </w:rPr>
        <w:t>C</w:t>
      </w:r>
      <w:r w:rsidR="00B2256A">
        <w:rPr>
          <w:rFonts w:ascii="標楷體" w:eastAsia="標楷體" w:hAnsi="標楷體" w:hint="eastAsia"/>
          <w:b/>
        </w:rPr>
        <w:t>跪射俑</w:t>
      </w:r>
      <w:r>
        <w:rPr>
          <w:rFonts w:ascii="標楷體" w:eastAsia="標楷體" w:hAnsi="標楷體" w:hint="eastAsia"/>
          <w:b/>
        </w:rPr>
        <w:t>/</w:t>
      </w:r>
      <w:r w:rsidR="00B2256A">
        <w:rPr>
          <w:rFonts w:ascii="標楷體" w:eastAsia="標楷體" w:hAnsi="標楷體" w:hint="eastAsia"/>
          <w:b/>
        </w:rPr>
        <w:t>立射俑、</w:t>
      </w:r>
      <w:r>
        <w:rPr>
          <w:rFonts w:ascii="標楷體" w:eastAsia="標楷體" w:hAnsi="標楷體" w:hint="eastAsia"/>
          <w:b/>
        </w:rPr>
        <w:t>D</w:t>
      </w:r>
      <w:r w:rsidR="00B2256A">
        <w:rPr>
          <w:rFonts w:ascii="標楷體" w:eastAsia="標楷體" w:hAnsi="標楷體" w:hint="eastAsia"/>
          <w:b/>
        </w:rPr>
        <w:t>武士俑</w:t>
      </w:r>
      <w:r>
        <w:rPr>
          <w:rFonts w:ascii="標楷體" w:eastAsia="標楷體" w:hAnsi="標楷體" w:hint="eastAsia"/>
          <w:b/>
        </w:rPr>
        <w:t>/</w:t>
      </w:r>
      <w:r w:rsidR="00B2256A">
        <w:rPr>
          <w:rFonts w:ascii="標楷體" w:eastAsia="標楷體" w:hAnsi="標楷體" w:hint="eastAsia"/>
          <w:b/>
        </w:rPr>
        <w:t>士兵俑</w:t>
      </w:r>
      <w:r w:rsidR="0017711A">
        <w:rPr>
          <w:rFonts w:ascii="標楷體" w:eastAsia="標楷體" w:hAnsi="標楷體" w:hint="eastAsia"/>
          <w:b/>
        </w:rPr>
        <w:t>、E</w:t>
      </w:r>
      <w:r w:rsidR="0017711A" w:rsidRPr="0017711A">
        <w:rPr>
          <w:rFonts w:ascii="標楷體" w:eastAsia="標楷體" w:hAnsi="標楷體" w:hint="eastAsia"/>
          <w:b/>
        </w:rPr>
        <w:t>馭手俑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1560"/>
        <w:gridCol w:w="1701"/>
        <w:gridCol w:w="1275"/>
        <w:gridCol w:w="1985"/>
        <w:gridCol w:w="2806"/>
      </w:tblGrid>
      <w:tr w:rsidR="0017711A" w:rsidTr="00DA7230">
        <w:tc>
          <w:tcPr>
            <w:tcW w:w="769" w:type="dxa"/>
          </w:tcPr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1560" w:type="dxa"/>
          </w:tcPr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</w:tcPr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06" w:type="dxa"/>
          </w:tcPr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</w:p>
        </w:tc>
      </w:tr>
      <w:tr w:rsidR="0017711A" w:rsidTr="00DA7230">
        <w:tc>
          <w:tcPr>
            <w:tcW w:w="769" w:type="dxa"/>
          </w:tcPr>
          <w:p w:rsidR="00DA7230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不同</w:t>
            </w:r>
          </w:p>
          <w:p w:rsidR="0017711A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560" w:type="dxa"/>
          </w:tcPr>
          <w:p w:rsidR="0017711A" w:rsidRPr="00D70021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 w:rsidRPr="00D70021">
              <w:rPr>
                <w:rFonts w:ascii="標楷體" w:eastAsia="標楷體" w:hAnsi="標楷體" w:hint="eastAsia"/>
              </w:rPr>
              <w:t>頭載雙卷尾冠、鶡冠</w:t>
            </w:r>
          </w:p>
        </w:tc>
        <w:tc>
          <w:tcPr>
            <w:tcW w:w="1701" w:type="dxa"/>
          </w:tcPr>
          <w:p w:rsidR="0017711A" w:rsidRPr="00D70021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 w:rsidRPr="00D70021">
              <w:rPr>
                <w:rFonts w:ascii="標楷體" w:eastAsia="標楷體" w:hAnsi="標楷體" w:hint="eastAsia"/>
              </w:rPr>
              <w:t>單板雙板長冠</w:t>
            </w:r>
            <w:r w:rsidR="00496C5F">
              <w:rPr>
                <w:rFonts w:ascii="標楷體" w:eastAsia="標楷體" w:hAnsi="標楷體" w:hint="eastAsia"/>
              </w:rPr>
              <w:t>，</w:t>
            </w:r>
            <w:r w:rsidR="00496C5F" w:rsidRPr="00496C5F">
              <w:rPr>
                <w:rFonts w:ascii="標楷體" w:eastAsia="標楷體" w:hAnsi="標楷體" w:hint="eastAsia"/>
              </w:rPr>
              <w:t>手執兵器</w:t>
            </w:r>
          </w:p>
        </w:tc>
        <w:tc>
          <w:tcPr>
            <w:tcW w:w="1275" w:type="dxa"/>
          </w:tcPr>
          <w:p w:rsidR="0017711A" w:rsidRPr="00D70021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 w:rsidRPr="00D70021">
              <w:rPr>
                <w:rFonts w:ascii="標楷體" w:eastAsia="標楷體" w:hAnsi="標楷體" w:hint="eastAsia"/>
              </w:rPr>
              <w:t>小圓髻、武幘帽</w:t>
            </w:r>
          </w:p>
        </w:tc>
        <w:tc>
          <w:tcPr>
            <w:tcW w:w="1985" w:type="dxa"/>
          </w:tcPr>
          <w:p w:rsidR="0017711A" w:rsidRPr="00D70021" w:rsidRDefault="0017711A" w:rsidP="00640CA4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 w:rsidRPr="00D70021">
              <w:rPr>
                <w:rFonts w:ascii="標楷體" w:eastAsia="標楷體" w:hAnsi="標楷體" w:hint="eastAsia"/>
              </w:rPr>
              <w:t>頭綰圓形髮髻，兩手做持弓弩狀</w:t>
            </w:r>
          </w:p>
        </w:tc>
        <w:tc>
          <w:tcPr>
            <w:tcW w:w="2806" w:type="dxa"/>
          </w:tcPr>
          <w:p w:rsidR="0017711A" w:rsidRPr="00D70021" w:rsidRDefault="0017711A" w:rsidP="0017711A">
            <w:pPr>
              <w:pStyle w:val="a5"/>
              <w:ind w:leftChars="0" w:left="0"/>
              <w:jc w:val="both"/>
              <w:rPr>
                <w:rFonts w:ascii="標楷體" w:eastAsia="標楷體" w:hAnsi="標楷體"/>
              </w:rPr>
            </w:pPr>
            <w:r w:rsidRPr="0017711A">
              <w:rPr>
                <w:rFonts w:ascii="標楷體" w:eastAsia="標楷體" w:hAnsi="標楷體" w:hint="eastAsia"/>
              </w:rPr>
              <w:t>為駕駛戰車者，雙臂前舉、呈拉轡繩駕車姿態</w:t>
            </w:r>
          </w:p>
        </w:tc>
      </w:tr>
    </w:tbl>
    <w:p w:rsidR="00DA7230" w:rsidRPr="00D31365" w:rsidRDefault="00DA7230" w:rsidP="00D31365">
      <w:pPr>
        <w:jc w:val="both"/>
        <w:rPr>
          <w:rFonts w:ascii="標楷體" w:eastAsia="標楷體" w:hAnsi="標楷體"/>
        </w:rPr>
      </w:pPr>
    </w:p>
    <w:p w:rsidR="0043040B" w:rsidRPr="004D2DBA" w:rsidRDefault="00D70021" w:rsidP="004D2DBA">
      <w:pPr>
        <w:pStyle w:val="a5"/>
        <w:ind w:leftChars="0" w:left="36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</w:rPr>
        <w:drawing>
          <wp:inline distT="0" distB="0" distL="0" distR="0">
            <wp:extent cx="6643265" cy="1741335"/>
            <wp:effectExtent l="0" t="0" r="571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ldiers-1024x24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6310" cy="174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762" w:rsidRPr="002E17E4" w:rsidRDefault="000805AB" w:rsidP="006C37C0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E17E4">
        <w:rPr>
          <w:rFonts w:ascii="標楷體" w:eastAsia="標楷體" w:hAnsi="標楷體" w:hint="eastAsia"/>
        </w:rPr>
        <w:lastRenderedPageBreak/>
        <w:t>讀完課文及看完影片，請分析「</w:t>
      </w:r>
      <w:r w:rsidR="00FD1762" w:rsidRPr="002E17E4">
        <w:rPr>
          <w:rFonts w:ascii="標楷體" w:eastAsia="標楷體" w:hAnsi="標楷體" w:hint="eastAsia"/>
        </w:rPr>
        <w:t>兵馬俑對人們研究秦代的文化</w:t>
      </w:r>
      <w:r w:rsidR="00D45E85" w:rsidRPr="002E17E4">
        <w:rPr>
          <w:rFonts w:ascii="標楷體" w:eastAsia="標楷體" w:hAnsi="標楷體" w:hint="eastAsia"/>
        </w:rPr>
        <w:t>和藝術，具有很大的學術價值。</w:t>
      </w:r>
      <w:r w:rsidRPr="002E17E4">
        <w:rPr>
          <w:rFonts w:ascii="標楷體" w:eastAsia="標楷體" w:hAnsi="標楷體" w:hint="eastAsia"/>
        </w:rPr>
        <w:t>」的原因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9185"/>
      </w:tblGrid>
      <w:tr w:rsidR="000805AB" w:rsidTr="009A439F">
        <w:tc>
          <w:tcPr>
            <w:tcW w:w="911" w:type="dxa"/>
          </w:tcPr>
          <w:p w:rsidR="000805AB" w:rsidRDefault="009A439F" w:rsidP="000805AB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文化</w:t>
            </w:r>
          </w:p>
        </w:tc>
        <w:tc>
          <w:tcPr>
            <w:tcW w:w="9185" w:type="dxa"/>
          </w:tcPr>
          <w:p w:rsidR="00C6777C" w:rsidRDefault="00C6777C" w:rsidP="000805AB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0805AB" w:rsidTr="009A439F">
        <w:tc>
          <w:tcPr>
            <w:tcW w:w="911" w:type="dxa"/>
          </w:tcPr>
          <w:p w:rsidR="000805AB" w:rsidRDefault="009A439F" w:rsidP="000805AB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藝術</w:t>
            </w:r>
          </w:p>
        </w:tc>
        <w:tc>
          <w:tcPr>
            <w:tcW w:w="9185" w:type="dxa"/>
          </w:tcPr>
          <w:p w:rsidR="00184110" w:rsidRDefault="00184110" w:rsidP="000805AB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2E1B5C" w:rsidRDefault="0080372D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:rsidR="006743E7" w:rsidRPr="00A6232A" w:rsidRDefault="006743E7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閱讀完這一課，它的文體是(                   ) </w:t>
      </w:r>
      <w:r w:rsidR="00A6232A">
        <w:rPr>
          <w:rFonts w:ascii="標楷體" w:eastAsia="標楷體" w:hAnsi="標楷體" w:hint="eastAsia"/>
        </w:rPr>
        <w:t>，請依據下表繪製成心智圖。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2268"/>
        <w:gridCol w:w="2126"/>
        <w:gridCol w:w="1779"/>
        <w:gridCol w:w="1736"/>
      </w:tblGrid>
      <w:tr w:rsidR="002E1B5C" w:rsidTr="0040103C">
        <w:tc>
          <w:tcPr>
            <w:tcW w:w="1129" w:type="dxa"/>
          </w:tcPr>
          <w:p w:rsidR="002E1B5C" w:rsidRDefault="007C2A86" w:rsidP="00F5461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1418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1736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</w:tr>
      <w:tr w:rsidR="007C2A86" w:rsidTr="0040103C">
        <w:tc>
          <w:tcPr>
            <w:tcW w:w="1129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1418" w:type="dxa"/>
          </w:tcPr>
          <w:p w:rsidR="007C2A86" w:rsidRDefault="00184110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總起</w:t>
            </w:r>
          </w:p>
        </w:tc>
        <w:tc>
          <w:tcPr>
            <w:tcW w:w="2268" w:type="dxa"/>
          </w:tcPr>
          <w:p w:rsidR="007C2A86" w:rsidRDefault="00184110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分說一:</w:t>
            </w:r>
            <w:r w:rsidR="00517D04">
              <w:rPr>
                <w:rFonts w:ascii="標楷體" w:eastAsia="標楷體" w:hAnsi="標楷體" w:hint="eastAsia"/>
              </w:rPr>
              <w:t>皇陵由來</w:t>
            </w:r>
          </w:p>
        </w:tc>
        <w:tc>
          <w:tcPr>
            <w:tcW w:w="2126" w:type="dxa"/>
          </w:tcPr>
          <w:p w:rsidR="007C2A86" w:rsidRDefault="00517D04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分說二:兵馬俑坑</w:t>
            </w:r>
          </w:p>
        </w:tc>
        <w:tc>
          <w:tcPr>
            <w:tcW w:w="1779" w:type="dxa"/>
          </w:tcPr>
          <w:p w:rsidR="007C2A86" w:rsidRDefault="00517D04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分說三:兵馬俑</w:t>
            </w:r>
          </w:p>
        </w:tc>
        <w:tc>
          <w:tcPr>
            <w:tcW w:w="1736" w:type="dxa"/>
          </w:tcPr>
          <w:p w:rsidR="007C2A86" w:rsidRDefault="00517D04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總結</w:t>
            </w:r>
          </w:p>
        </w:tc>
      </w:tr>
      <w:tr w:rsidR="007C2A86" w:rsidTr="0040103C">
        <w:tc>
          <w:tcPr>
            <w:tcW w:w="1129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主題</w:t>
            </w:r>
          </w:p>
        </w:tc>
        <w:tc>
          <w:tcPr>
            <w:tcW w:w="1418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7C2A86" w:rsidRDefault="0040103C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人物</w:t>
            </w:r>
          </w:p>
          <w:p w:rsidR="009730F5" w:rsidRDefault="009730F5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目的</w:t>
            </w:r>
          </w:p>
          <w:p w:rsidR="009730F5" w:rsidRDefault="009730F5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外觀</w:t>
            </w:r>
          </w:p>
          <w:p w:rsidR="007B325A" w:rsidRDefault="007B325A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歸納</w:t>
            </w:r>
          </w:p>
        </w:tc>
        <w:tc>
          <w:tcPr>
            <w:tcW w:w="2126" w:type="dxa"/>
          </w:tcPr>
          <w:p w:rsidR="007C2A86" w:rsidRDefault="00921CA7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考量</w:t>
            </w:r>
          </w:p>
          <w:p w:rsidR="00634D76" w:rsidRDefault="00CE59A8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世界之最</w:t>
            </w:r>
          </w:p>
          <w:p w:rsidR="00634D76" w:rsidRDefault="00CE59A8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規模</w:t>
            </w:r>
            <w:r w:rsidR="006175F8">
              <w:rPr>
                <w:rFonts w:ascii="標楷體" w:eastAsia="標楷體" w:hAnsi="標楷體" w:hint="eastAsia"/>
              </w:rPr>
              <w:t>:</w:t>
            </w:r>
            <w:r w:rsidR="00DA5F88">
              <w:rPr>
                <w:rFonts w:ascii="標楷體" w:eastAsia="標楷體" w:hAnsi="標楷體" w:hint="eastAsia"/>
              </w:rPr>
              <w:t>排列</w:t>
            </w:r>
            <w:r w:rsidR="006175F8">
              <w:rPr>
                <w:rFonts w:ascii="標楷體" w:eastAsia="標楷體" w:hAnsi="標楷體" w:hint="eastAsia"/>
              </w:rPr>
              <w:t>、</w:t>
            </w:r>
            <w:r w:rsidR="00DA5F88">
              <w:rPr>
                <w:rFonts w:ascii="標楷體" w:eastAsia="標楷體" w:hAnsi="標楷體" w:hint="eastAsia"/>
              </w:rPr>
              <w:t>面積</w:t>
            </w:r>
          </w:p>
          <w:p w:rsidR="00DA5F88" w:rsidRDefault="00DA5F88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文物</w:t>
            </w:r>
            <w:r w:rsidR="007B325A">
              <w:rPr>
                <w:rFonts w:ascii="標楷體" w:eastAsia="標楷體" w:hAnsi="標楷體" w:hint="eastAsia"/>
              </w:rPr>
              <w:t>特色</w:t>
            </w:r>
          </w:p>
          <w:p w:rsidR="00634D76" w:rsidRDefault="00DA5F88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歸納</w:t>
            </w:r>
          </w:p>
        </w:tc>
        <w:tc>
          <w:tcPr>
            <w:tcW w:w="1779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</w:p>
        </w:tc>
        <w:tc>
          <w:tcPr>
            <w:tcW w:w="1736" w:type="dxa"/>
          </w:tcPr>
          <w:p w:rsidR="007C2A86" w:rsidRDefault="007C2A86" w:rsidP="00F41048">
            <w:pPr>
              <w:rPr>
                <w:rFonts w:ascii="標楷體" w:eastAsia="標楷體" w:hAnsi="標楷體"/>
              </w:rPr>
            </w:pPr>
          </w:p>
        </w:tc>
      </w:tr>
    </w:tbl>
    <w:p w:rsidR="005D309B" w:rsidRDefault="005D309B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此課</w:t>
      </w:r>
      <w:r w:rsidR="00A6232A">
        <w:rPr>
          <w:rFonts w:ascii="標楷體" w:eastAsia="標楷體" w:hAnsi="標楷體" w:hint="eastAsia"/>
        </w:rPr>
        <w:t>說明文的分說由</w:t>
      </w:r>
      <w:r w:rsidR="00B94A41">
        <w:rPr>
          <w:rFonts w:ascii="標楷體" w:eastAsia="標楷體" w:hAnsi="標楷體" w:hint="eastAsia"/>
        </w:rPr>
        <w:t>皇陵寫到坑道再寫到兵馬俑，這種寫作手法為(整體寫</w:t>
      </w:r>
      <w:r w:rsidR="00DC172A">
        <w:rPr>
          <w:rFonts w:ascii="標楷體" w:eastAsia="標楷體" w:hAnsi="標楷體" w:hint="eastAsia"/>
        </w:rPr>
        <w:t>到細節/細節寫到整題</w:t>
      </w:r>
      <w:r w:rsidR="00B94A41">
        <w:rPr>
          <w:rFonts w:ascii="標楷體" w:eastAsia="標楷體" w:hAnsi="標楷體" w:hint="eastAsia"/>
        </w:rPr>
        <w:t>)</w:t>
      </w:r>
    </w:p>
    <w:p w:rsidR="00A6232A" w:rsidRDefault="005D309B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(大空間道小空間</w:t>
      </w:r>
      <w:r w:rsidRPr="005D309B">
        <w:rPr>
          <w:rFonts w:ascii="標楷體" w:eastAsia="標楷體" w:hAnsi="標楷體" w:hint="eastAsia"/>
        </w:rPr>
        <w:t>/</w:t>
      </w:r>
      <w:r>
        <w:rPr>
          <w:rFonts w:ascii="標楷體" w:eastAsia="標楷體" w:hAnsi="標楷體" w:hint="eastAsia"/>
        </w:rPr>
        <w:t>小空間到大空間)</w:t>
      </w:r>
      <w:r w:rsidR="00DC172A">
        <w:rPr>
          <w:rFonts w:ascii="標楷體" w:eastAsia="標楷體" w:hAnsi="標楷體" w:hint="eastAsia"/>
        </w:rPr>
        <w:t>?</w:t>
      </w:r>
    </w:p>
    <w:p w:rsidR="0080372D" w:rsidRPr="00F54618" w:rsidRDefault="0080372D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挑戰題</w:t>
      </w:r>
    </w:p>
    <w:p w:rsidR="00A21733" w:rsidRPr="008C68B2" w:rsidRDefault="002B70AB" w:rsidP="007E1B7E">
      <w:pPr>
        <w:pStyle w:val="a5"/>
        <w:numPr>
          <w:ilvl w:val="0"/>
          <w:numId w:val="4"/>
        </w:numPr>
        <w:ind w:leftChars="0"/>
        <w:rPr>
          <w:rStyle w:val="a3"/>
          <w:rFonts w:ascii="標楷體" w:eastAsia="標楷體" w:hAnsi="標楷體"/>
          <w:color w:val="auto"/>
          <w:u w:val="none"/>
        </w:rPr>
      </w:pPr>
      <w:r>
        <w:rPr>
          <w:rFonts w:ascii="標楷體" w:eastAsia="標楷體" w:hAnsi="標楷體" w:hint="eastAsia"/>
        </w:rPr>
        <w:t>已開挖的</w:t>
      </w:r>
      <w:r w:rsidR="003B6B92">
        <w:rPr>
          <w:rFonts w:ascii="標楷體" w:eastAsia="標楷體" w:hAnsi="標楷體" w:hint="eastAsia"/>
        </w:rPr>
        <w:t>三個</w:t>
      </w:r>
      <w:r>
        <w:rPr>
          <w:rFonts w:ascii="標楷體" w:eastAsia="標楷體" w:hAnsi="標楷體" w:hint="eastAsia"/>
        </w:rPr>
        <w:t>兵馬俑坑中的文物</w:t>
      </w:r>
      <w:r w:rsidR="00974B0C">
        <w:rPr>
          <w:rFonts w:ascii="標楷體" w:eastAsia="標楷體" w:hAnsi="標楷體" w:hint="eastAsia"/>
        </w:rPr>
        <w:t>，呈現了秦朝的文化與</w:t>
      </w:r>
      <w:r w:rsidR="00A978A3">
        <w:rPr>
          <w:rFonts w:ascii="標楷體" w:eastAsia="標楷體" w:hAnsi="標楷體" w:hint="eastAsia"/>
        </w:rPr>
        <w:t>藝術</w:t>
      </w:r>
      <w:r w:rsidR="0033693A">
        <w:rPr>
          <w:rFonts w:ascii="標楷體" w:eastAsia="標楷體" w:hAnsi="標楷體" w:hint="eastAsia"/>
        </w:rPr>
        <w:t>，具有</w:t>
      </w:r>
      <w:r>
        <w:rPr>
          <w:rFonts w:ascii="標楷體" w:eastAsia="標楷體" w:hAnsi="標楷體" w:hint="eastAsia"/>
        </w:rPr>
        <w:t>相當</w:t>
      </w:r>
      <w:r w:rsidR="0033693A">
        <w:rPr>
          <w:rFonts w:ascii="標楷體" w:eastAsia="標楷體" w:hAnsi="標楷體" w:hint="eastAsia"/>
        </w:rPr>
        <w:t>重要的學術價值</w:t>
      </w:r>
      <w:r w:rsidR="00A978A3">
        <w:rPr>
          <w:rFonts w:ascii="標楷體" w:eastAsia="標楷體" w:hAnsi="標楷體" w:hint="eastAsia"/>
        </w:rPr>
        <w:t>。</w:t>
      </w:r>
      <w:r w:rsidR="009870F5">
        <w:rPr>
          <w:rFonts w:ascii="標楷體" w:eastAsia="標楷體" w:hAnsi="標楷體" w:hint="eastAsia"/>
        </w:rPr>
        <w:t>而</w:t>
      </w:r>
      <w:r>
        <w:rPr>
          <w:rFonts w:ascii="標楷體" w:eastAsia="標楷體" w:hAnsi="標楷體" w:hint="eastAsia"/>
        </w:rPr>
        <w:t>目前</w:t>
      </w:r>
      <w:r w:rsidR="009870F5" w:rsidRPr="00C51087">
        <w:rPr>
          <w:rFonts w:ascii="標楷體" w:eastAsia="標楷體" w:hAnsi="標楷體" w:hint="eastAsia"/>
        </w:rPr>
        <w:t>有更多</w:t>
      </w:r>
      <w:r w:rsidR="002C1338" w:rsidRPr="00C51087">
        <w:rPr>
          <w:rFonts w:ascii="標楷體" w:eastAsia="標楷體" w:hAnsi="標楷體" w:hint="eastAsia"/>
        </w:rPr>
        <w:t>的兵馬俑坑</w:t>
      </w:r>
      <w:r w:rsidR="000400E3" w:rsidRPr="00C51087">
        <w:rPr>
          <w:rFonts w:ascii="標楷體" w:eastAsia="標楷體" w:hAnsi="標楷體" w:hint="eastAsia"/>
        </w:rPr>
        <w:t>尚</w:t>
      </w:r>
      <w:r w:rsidR="000400E3">
        <w:rPr>
          <w:rFonts w:ascii="標楷體" w:eastAsia="標楷體" w:hAnsi="標楷體" w:hint="eastAsia"/>
        </w:rPr>
        <w:t>未被開挖</w:t>
      </w:r>
      <w:r w:rsidR="00A978A3" w:rsidRPr="00C51087">
        <w:rPr>
          <w:rFonts w:ascii="標楷體" w:eastAsia="標楷體" w:hAnsi="標楷體" w:hint="eastAsia"/>
        </w:rPr>
        <w:t>，</w:t>
      </w:r>
      <w:r w:rsidR="00A21733" w:rsidRPr="00C51087">
        <w:rPr>
          <w:rFonts w:ascii="標楷體" w:eastAsia="標楷體" w:hAnsi="標楷體" w:hint="eastAsia"/>
        </w:rPr>
        <w:t>考古團隊</w:t>
      </w:r>
      <w:r w:rsidR="00A978A3" w:rsidRPr="00C51087">
        <w:rPr>
          <w:rFonts w:ascii="標楷體" w:eastAsia="標楷體" w:hAnsi="標楷體" w:hint="eastAsia"/>
        </w:rPr>
        <w:t>卻</w:t>
      </w:r>
      <w:r w:rsidR="009870F5" w:rsidRPr="00C51087">
        <w:rPr>
          <w:rFonts w:ascii="標楷體" w:eastAsia="標楷體" w:hAnsi="標楷體" w:hint="eastAsia"/>
        </w:rPr>
        <w:t>決定</w:t>
      </w:r>
      <w:r w:rsidR="00A978A3" w:rsidRPr="00C51087">
        <w:rPr>
          <w:rFonts w:ascii="標楷體" w:eastAsia="標楷體" w:hAnsi="標楷體" w:hint="eastAsia"/>
        </w:rPr>
        <w:t>不再開挖</w:t>
      </w:r>
      <w:r w:rsidR="00A21733" w:rsidRPr="00C51087">
        <w:rPr>
          <w:rFonts w:ascii="標楷體" w:eastAsia="標楷體" w:hAnsi="標楷體" w:hint="eastAsia"/>
        </w:rPr>
        <w:t>，</w:t>
      </w:r>
      <w:r w:rsidR="00E55710" w:rsidRPr="00C51087">
        <w:rPr>
          <w:rFonts w:ascii="標楷體" w:eastAsia="標楷體" w:hAnsi="標楷體" w:hint="eastAsia"/>
        </w:rPr>
        <w:t>除了技術面的考量外，</w:t>
      </w:r>
      <w:r w:rsidR="00C51087" w:rsidRPr="00C51087">
        <w:rPr>
          <w:rFonts w:ascii="標楷體" w:eastAsia="標楷體" w:hAnsi="標楷體" w:hint="eastAsia"/>
        </w:rPr>
        <w:t>還包含對文物</w:t>
      </w:r>
      <w:r w:rsidR="000400E3">
        <w:rPr>
          <w:rFonts w:ascii="標楷體" w:eastAsia="標楷體" w:hAnsi="標楷體" w:hint="eastAsia"/>
        </w:rPr>
        <w:t>有著</w:t>
      </w:r>
      <w:r w:rsidR="00C51087" w:rsidRPr="00C51087">
        <w:rPr>
          <w:rFonts w:ascii="標楷體" w:eastAsia="標楷體" w:hAnsi="標楷體" w:hint="eastAsia"/>
        </w:rPr>
        <w:t>什麼樣的情感考量呢?</w:t>
      </w:r>
      <w:r w:rsidR="00A21733" w:rsidRPr="00C51087">
        <w:rPr>
          <w:rFonts w:ascii="標楷體" w:eastAsia="標楷體" w:hAnsi="標楷體" w:hint="eastAsia"/>
        </w:rPr>
        <w:t>請聽完</w:t>
      </w:r>
      <w:r w:rsidR="00A21733" w:rsidRPr="00AD3BD9">
        <w:rPr>
          <w:rFonts w:ascii="標楷體" w:eastAsia="標楷體" w:hAnsi="標楷體" w:hint="eastAsia"/>
        </w:rPr>
        <w:t>一眼千</w:t>
      </w:r>
      <w:r w:rsidR="00A21733">
        <w:rPr>
          <w:rFonts w:ascii="標楷體" w:eastAsia="標楷體" w:hAnsi="標楷體" w:hint="eastAsia"/>
        </w:rPr>
        <w:t>年這首歌</w:t>
      </w:r>
      <w:r w:rsidR="000400E3">
        <w:rPr>
          <w:rFonts w:ascii="標楷體" w:eastAsia="標楷體" w:hAnsi="標楷體" w:hint="eastAsia"/>
        </w:rPr>
        <w:t>後</w:t>
      </w:r>
      <w:r w:rsidR="00A21733">
        <w:rPr>
          <w:rFonts w:ascii="標楷體" w:eastAsia="標楷體" w:hAnsi="標楷體" w:hint="eastAsia"/>
        </w:rPr>
        <w:t>，</w:t>
      </w:r>
      <w:r w:rsidR="000400E3" w:rsidRPr="00C51087">
        <w:rPr>
          <w:rFonts w:ascii="標楷體" w:eastAsia="標楷體" w:hAnsi="標楷體" w:hint="eastAsia"/>
        </w:rPr>
        <w:t>提出你的看法</w:t>
      </w:r>
      <w:r w:rsidR="000400E3">
        <w:rPr>
          <w:rFonts w:ascii="標楷體" w:eastAsia="標楷體" w:hAnsi="標楷體" w:hint="eastAsia"/>
        </w:rPr>
        <w:t>。</w:t>
      </w:r>
      <w:hyperlink r:id="rId15" w:history="1">
        <w:r w:rsidR="005570B0" w:rsidRPr="00D763EE">
          <w:rPr>
            <w:rStyle w:val="a3"/>
            <w:rFonts w:ascii="標楷體" w:eastAsia="標楷體" w:hAnsi="標楷體"/>
          </w:rPr>
          <w:t>https://www.youtube.com/watch?v=wOQ2Gw9dIWI</w:t>
        </w:r>
      </w:hyperlink>
    </w:p>
    <w:p w:rsidR="008C68B2" w:rsidRDefault="008C68B2" w:rsidP="008C68B2">
      <w:pPr>
        <w:pStyle w:val="a5"/>
        <w:ind w:leftChars="0" w:left="360"/>
        <w:rPr>
          <w:rFonts w:ascii="標楷體" w:eastAsia="標楷體" w:hAnsi="標楷體"/>
        </w:rPr>
      </w:pPr>
    </w:p>
    <w:p w:rsidR="008C68B2" w:rsidRDefault="008C68B2" w:rsidP="008C68B2">
      <w:pPr>
        <w:pStyle w:val="a5"/>
        <w:ind w:leftChars="0" w:left="360"/>
        <w:rPr>
          <w:rFonts w:ascii="標楷體" w:eastAsia="標楷體" w:hAnsi="標楷體" w:hint="eastAsia"/>
        </w:rPr>
      </w:pPr>
    </w:p>
    <w:p w:rsidR="001F0CD5" w:rsidRPr="00A21733" w:rsidRDefault="008C68B2" w:rsidP="007E1B7E">
      <w:pPr>
        <w:pStyle w:val="a5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閱讀現代詩，向大師學習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23"/>
        <w:gridCol w:w="3321"/>
        <w:gridCol w:w="1547"/>
        <w:gridCol w:w="1855"/>
        <w:gridCol w:w="3260"/>
        <w:gridCol w:w="113"/>
      </w:tblGrid>
      <w:tr w:rsidR="000C743C" w:rsidTr="008C68B2">
        <w:trPr>
          <w:gridBefore w:val="1"/>
          <w:gridAfter w:val="1"/>
          <w:wBefore w:w="223" w:type="dxa"/>
          <w:wAfter w:w="113" w:type="dxa"/>
        </w:trPr>
        <w:tc>
          <w:tcPr>
            <w:tcW w:w="9983" w:type="dxa"/>
            <w:gridSpan w:val="4"/>
          </w:tcPr>
          <w:p w:rsidR="000C743C" w:rsidRPr="00C0013B" w:rsidRDefault="000C743C" w:rsidP="005D309B">
            <w:pPr>
              <w:rPr>
                <w:rFonts w:ascii="標楷體" w:eastAsia="標楷體" w:hAnsi="標楷體"/>
              </w:rPr>
            </w:pPr>
            <w:r w:rsidRPr="000C743C">
              <w:rPr>
                <w:rFonts w:ascii="標楷體" w:eastAsia="標楷體" w:hAnsi="標楷體" w:hint="eastAsia"/>
              </w:rPr>
              <w:t>【慢慢讀，詩】張堃／兵馬俑六則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C743C">
              <w:rPr>
                <w:rFonts w:ascii="標楷體" w:eastAsia="標楷體" w:hAnsi="標楷體"/>
              </w:rPr>
              <w:t xml:space="preserve">2019-02-22 00:20 </w:t>
            </w:r>
            <w:r w:rsidRPr="000C743C">
              <w:rPr>
                <w:rFonts w:ascii="標楷體" w:eastAsia="標楷體" w:hAnsi="標楷體" w:hint="eastAsia"/>
              </w:rPr>
              <w:t>聯合報</w:t>
            </w:r>
          </w:p>
        </w:tc>
      </w:tr>
      <w:tr w:rsidR="00874ABC" w:rsidTr="008C68B2">
        <w:trPr>
          <w:gridBefore w:val="1"/>
          <w:gridAfter w:val="1"/>
          <w:wBefore w:w="223" w:type="dxa"/>
          <w:wAfter w:w="113" w:type="dxa"/>
        </w:trPr>
        <w:tc>
          <w:tcPr>
            <w:tcW w:w="3321" w:type="dxa"/>
          </w:tcPr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姿勢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千年不變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還有一個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茫然的表情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也不變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出土後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即稱之為</w:t>
            </w:r>
          </w:p>
          <w:p w:rsidR="00874ABC" w:rsidRPr="00A35F97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永恆</w:t>
            </w:r>
          </w:p>
        </w:tc>
        <w:tc>
          <w:tcPr>
            <w:tcW w:w="3402" w:type="dxa"/>
            <w:gridSpan w:val="2"/>
          </w:tcPr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鄉音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至今未改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準備以咸陽官話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打招呼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用秦腔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唱一曲小調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只是一開口</w:t>
            </w:r>
          </w:p>
          <w:p w:rsidR="00874ABC" w:rsidRPr="00A35F97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已忘言</w:t>
            </w:r>
          </w:p>
        </w:tc>
        <w:tc>
          <w:tcPr>
            <w:tcW w:w="3260" w:type="dxa"/>
          </w:tcPr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時間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徹底睡去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歷史卻突然瞬息醒來</w:t>
            </w:r>
          </w:p>
          <w:p w:rsidR="00874ABC" w:rsidRPr="00C0013B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望著陌生的世界</w:t>
            </w:r>
          </w:p>
          <w:p w:rsidR="00874ABC" w:rsidRPr="00A35F97" w:rsidRDefault="00874ABC" w:rsidP="00C0013B">
            <w:pPr>
              <w:rPr>
                <w:rFonts w:ascii="標楷體" w:eastAsia="標楷體" w:hAnsi="標楷體"/>
              </w:rPr>
            </w:pPr>
            <w:r w:rsidRPr="00C0013B">
              <w:rPr>
                <w:rFonts w:ascii="標楷體" w:eastAsia="標楷體" w:hAnsi="標楷體" w:hint="eastAsia"/>
              </w:rPr>
              <w:t>只覺得睡眼惺忪</w:t>
            </w:r>
          </w:p>
        </w:tc>
      </w:tr>
      <w:tr w:rsidR="00874ABC" w:rsidTr="008C68B2">
        <w:trPr>
          <w:gridBefore w:val="1"/>
          <w:gridAfter w:val="1"/>
          <w:wBefore w:w="223" w:type="dxa"/>
          <w:wAfter w:w="113" w:type="dxa"/>
        </w:trPr>
        <w:tc>
          <w:tcPr>
            <w:tcW w:w="3321" w:type="dxa"/>
          </w:tcPr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一排排等候校閱的士兵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已經全神屏息了很久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端站在黑暗的坑道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以為是黎明前的長夜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哪裡曉得這一晚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竟悠悠過了二千年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而部隊</w:t>
            </w:r>
          </w:p>
          <w:p w:rsidR="00874ABC" w:rsidRPr="00C0013B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迄今仍未解散</w:t>
            </w:r>
          </w:p>
        </w:tc>
        <w:tc>
          <w:tcPr>
            <w:tcW w:w="3402" w:type="dxa"/>
            <w:gridSpan w:val="2"/>
          </w:tcPr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一輪秦時月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在千軍萬馬的嘶吼聲中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高懸關中盆地的夜空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不肯躲入雲層裡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去錯過歷史的見證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卻把渭河和涇河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映照得</w:t>
            </w:r>
          </w:p>
          <w:p w:rsidR="00874ABC" w:rsidRPr="00C0013B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萬分明亮</w:t>
            </w:r>
          </w:p>
        </w:tc>
        <w:tc>
          <w:tcPr>
            <w:tcW w:w="3260" w:type="dxa"/>
          </w:tcPr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歷史記憶的真相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千百年來出奇寂靜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無聲無息隱藏於地下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如今奧祕曝光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卻又非一部秦朝斷代史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評說得清楚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臨潼遺址無言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早已絕響的秦箏</w:t>
            </w:r>
          </w:p>
          <w:p w:rsidR="00874ABC" w:rsidRPr="00874ABC" w:rsidRDefault="00874ABC" w:rsidP="00874ABC">
            <w:pPr>
              <w:rPr>
                <w:rFonts w:ascii="標楷體" w:eastAsia="標楷體" w:hAnsi="標楷體"/>
              </w:rPr>
            </w:pPr>
            <w:r w:rsidRPr="00874ABC">
              <w:rPr>
                <w:rFonts w:ascii="標楷體" w:eastAsia="標楷體" w:hAnsi="標楷體" w:hint="eastAsia"/>
              </w:rPr>
              <w:t>除了一絲殘留的顫音</w:t>
            </w:r>
          </w:p>
          <w:p w:rsidR="008C68B2" w:rsidRPr="00C0013B" w:rsidRDefault="00874ABC" w:rsidP="00874ABC">
            <w:pPr>
              <w:rPr>
                <w:rFonts w:ascii="標楷體" w:eastAsia="標楷體" w:hAnsi="標楷體" w:hint="eastAsia"/>
              </w:rPr>
            </w:pPr>
            <w:r w:rsidRPr="00874ABC">
              <w:rPr>
                <w:rFonts w:ascii="標楷體" w:eastAsia="標楷體" w:hAnsi="標楷體" w:hint="eastAsia"/>
              </w:rPr>
              <w:t>也沉默不語</w:t>
            </w:r>
          </w:p>
        </w:tc>
      </w:tr>
      <w:tr w:rsidR="008E72CB" w:rsidTr="008C68B2">
        <w:tc>
          <w:tcPr>
            <w:tcW w:w="10319" w:type="dxa"/>
            <w:gridSpan w:val="6"/>
          </w:tcPr>
          <w:p w:rsidR="008E72CB" w:rsidRDefault="008E72CB" w:rsidP="005D309B">
            <w:pPr>
              <w:jc w:val="center"/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lastRenderedPageBreak/>
              <w:t>秦俑 (余光中新詩)</w:t>
            </w:r>
            <w:r w:rsidR="002A12BA">
              <w:rPr>
                <w:rFonts w:ascii="標楷體" w:eastAsia="標楷體" w:hAnsi="標楷體" w:hint="eastAsia"/>
              </w:rPr>
              <w:t xml:space="preserve"> 從全詩中節錄兩段</w:t>
            </w:r>
          </w:p>
        </w:tc>
      </w:tr>
      <w:tr w:rsidR="00A7145C" w:rsidTr="008C68B2">
        <w:tc>
          <w:tcPr>
            <w:tcW w:w="5091" w:type="dxa"/>
            <w:gridSpan w:val="3"/>
          </w:tcPr>
          <w:p w:rsidR="008E72CB" w:rsidRPr="008E72CB" w:rsidRDefault="002A12BA" w:rsidP="008E72C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(一)</w:t>
            </w:r>
            <w:r w:rsidR="008E72CB" w:rsidRPr="008E72CB">
              <w:rPr>
                <w:rFonts w:ascii="標楷體" w:eastAsia="標楷體" w:hAnsi="標楷體" w:hint="eastAsia"/>
              </w:rPr>
              <w:t>鎧甲未解，雙手猶緊緊地握住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我看不見的弓箭或長矛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如果鉦鼓突然間敲起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你會立刻轉身嗎，立刻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向兩千年前的沙場奔去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去加入一行行一列列的同袍？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如果你突然睜眼，威稜閃動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鬍髭翹著驍悍與不馴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吃驚的觀眾該如何走避？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幸好，你仍是緊閉著雙眼，似乎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已慣於長年陰間的幽暗</w:t>
            </w:r>
          </w:p>
          <w:p w:rsidR="00A7145C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乍一下子怎能就曝光？</w:t>
            </w:r>
          </w:p>
        </w:tc>
        <w:tc>
          <w:tcPr>
            <w:tcW w:w="5228" w:type="dxa"/>
            <w:gridSpan w:val="3"/>
          </w:tcPr>
          <w:p w:rsidR="002A12BA" w:rsidRDefault="002A12BA" w:rsidP="008E72C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(二)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黑闃闃禁閉了兩千年後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約好了，你們在各地出土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在博物館中重整隊伍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眉目栩栩，肅靜無嘩的神情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為一個失蹤的帝國作證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而喧嚷的觀眾啊，我們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一轉眼也都會轉入地下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要等到那年那月才出土？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啊不能，我們是血肉之身</w:t>
            </w:r>
          </w:p>
          <w:p w:rsidR="008E72CB" w:rsidRPr="008E72CB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轉眼就朽去，像你們陪葬的貴人</w:t>
            </w:r>
          </w:p>
          <w:p w:rsidR="00A7145C" w:rsidRDefault="008E72CB" w:rsidP="008E72CB">
            <w:pPr>
              <w:rPr>
                <w:rFonts w:ascii="標楷體" w:eastAsia="標楷體" w:hAnsi="標楷體"/>
              </w:rPr>
            </w:pPr>
            <w:r w:rsidRPr="008E72CB">
              <w:rPr>
                <w:rFonts w:ascii="標楷體" w:eastAsia="標楷體" w:hAnsi="標楷體" w:hint="eastAsia"/>
              </w:rPr>
              <w:t>只留下不朽的你們，</w:t>
            </w:r>
          </w:p>
        </w:tc>
      </w:tr>
    </w:tbl>
    <w:p w:rsidR="00A7145C" w:rsidRDefault="00F853F0" w:rsidP="00A7145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DA0DE4">
        <w:rPr>
          <w:rFonts w:ascii="標楷體" w:eastAsia="標楷體" w:hAnsi="標楷體" w:hint="eastAsia"/>
        </w:rPr>
        <w:t>閱讀完</w:t>
      </w:r>
      <w:r>
        <w:rPr>
          <w:rFonts w:ascii="標楷體" w:eastAsia="標楷體" w:hAnsi="標楷體" w:hint="eastAsia"/>
        </w:rPr>
        <w:t>以上些詩後，在下方</w:t>
      </w:r>
      <w:r w:rsidR="00DA0DE4">
        <w:rPr>
          <w:rFonts w:ascii="標楷體" w:eastAsia="標楷體" w:hAnsi="標楷體" w:hint="eastAsia"/>
        </w:rPr>
        <w:t>畫出你最喜歡的秦俑，並著重於他的姿勢及臉部表情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F853F0" w:rsidTr="008C68B2">
        <w:tc>
          <w:tcPr>
            <w:tcW w:w="10319" w:type="dxa"/>
          </w:tcPr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F853F0" w:rsidRDefault="00F853F0" w:rsidP="00A7145C">
            <w:pPr>
              <w:rPr>
                <w:rFonts w:ascii="標楷體" w:eastAsia="標楷體" w:hAnsi="標楷體"/>
              </w:rPr>
            </w:pPr>
          </w:p>
          <w:p w:rsidR="008C68B2" w:rsidRDefault="008C68B2" w:rsidP="00A7145C">
            <w:pPr>
              <w:rPr>
                <w:rFonts w:ascii="標楷體" w:eastAsia="標楷體" w:hAnsi="標楷體"/>
              </w:rPr>
            </w:pPr>
          </w:p>
          <w:p w:rsidR="008C68B2" w:rsidRDefault="008C68B2" w:rsidP="00A7145C">
            <w:pPr>
              <w:rPr>
                <w:rFonts w:ascii="標楷體" w:eastAsia="標楷體" w:hAnsi="標楷體" w:hint="eastAsia"/>
              </w:rPr>
            </w:pPr>
          </w:p>
        </w:tc>
      </w:tr>
    </w:tbl>
    <w:p w:rsidR="00DA0DE4" w:rsidRDefault="00C130A1" w:rsidP="00A7145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F853F0">
        <w:rPr>
          <w:rFonts w:ascii="標楷體" w:eastAsia="標楷體" w:hAnsi="標楷體" w:hint="eastAsia"/>
        </w:rPr>
        <w:t>短文</w:t>
      </w:r>
      <w:r>
        <w:rPr>
          <w:rFonts w:ascii="標楷體" w:eastAsia="標楷體" w:hAnsi="標楷體" w:hint="eastAsia"/>
        </w:rPr>
        <w:t xml:space="preserve">:(    </w:t>
      </w:r>
      <w:r w:rsidR="005D309B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 )</w:t>
      </w:r>
      <w:bookmarkStart w:id="0" w:name="_GoBack"/>
      <w:bookmarkEnd w:id="0"/>
      <w:r>
        <w:rPr>
          <w:rFonts w:ascii="標楷體" w:eastAsia="標楷體" w:hAnsi="標楷體" w:hint="eastAsia"/>
        </w:rPr>
        <w:t>的獨白</w:t>
      </w:r>
    </w:p>
    <w:p w:rsidR="005D309B" w:rsidRDefault="005D309B" w:rsidP="00A7145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提示:獨白就是把自己當成兵馬俑，用第一人稱(      )來敘述</w:t>
      </w:r>
    </w:p>
    <w:p w:rsidR="00D87F61" w:rsidRDefault="00D87F61" w:rsidP="00A7145C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詞語:紀律嚴整、整裝待發、體格健壯、昂首挺胸、精神煥發、</w:t>
      </w:r>
      <w:r w:rsidR="00100F9D">
        <w:rPr>
          <w:rFonts w:ascii="標楷體" w:eastAsia="標楷體" w:hAnsi="標楷體" w:hint="eastAsia"/>
        </w:rPr>
        <w:t>身材魁梧</w:t>
      </w:r>
      <w:r w:rsidR="008C68B2">
        <w:rPr>
          <w:rFonts w:ascii="標楷體" w:eastAsia="標楷體" w:hAnsi="標楷體" w:hint="eastAsia"/>
        </w:rPr>
        <w:t>、凡是</w:t>
      </w:r>
      <w:r w:rsidR="008C68B2">
        <w:rPr>
          <w:rFonts w:ascii="標楷體" w:eastAsia="標楷體" w:hAnsi="標楷體"/>
        </w:rPr>
        <w:t>…</w:t>
      </w:r>
      <w:r w:rsidR="008C68B2">
        <w:rPr>
          <w:rFonts w:ascii="標楷體" w:eastAsia="標楷體" w:hAnsi="標楷體" w:hint="eastAsia"/>
        </w:rPr>
        <w:t>無不</w:t>
      </w:r>
    </w:p>
    <w:p w:rsidR="005D309B" w:rsidRPr="00D87F61" w:rsidRDefault="005D309B" w:rsidP="00D87F61">
      <w:pPr>
        <w:pStyle w:val="a5"/>
        <w:numPr>
          <w:ilvl w:val="0"/>
          <w:numId w:val="5"/>
        </w:numPr>
        <w:ind w:leftChars="0"/>
        <w:rPr>
          <w:rFonts w:ascii="標楷體" w:eastAsia="標楷體" w:hAnsi="標楷體"/>
        </w:rPr>
      </w:pPr>
      <w:r w:rsidRPr="00D87F61">
        <w:rPr>
          <w:rFonts w:ascii="標楷體" w:eastAsia="標楷體" w:hAnsi="標楷體" w:hint="eastAsia"/>
        </w:rPr>
        <w:t>描述西元1974年春天</w:t>
      </w:r>
      <w:r w:rsidR="00D87F61" w:rsidRPr="00D87F61">
        <w:rPr>
          <w:rFonts w:ascii="標楷體" w:eastAsia="標楷體" w:hAnsi="標楷體" w:hint="eastAsia"/>
        </w:rPr>
        <w:t>重見天日的情景的狀況</w:t>
      </w:r>
    </w:p>
    <w:p w:rsidR="00D87F61" w:rsidRDefault="00D87F61" w:rsidP="00D87F61">
      <w:pPr>
        <w:pStyle w:val="a5"/>
        <w:numPr>
          <w:ilvl w:val="0"/>
          <w:numId w:val="5"/>
        </w:numPr>
        <w:ind w:leftChars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介紹你是哪一種兵馬俑，詳寫自己的形象(視覺、排比、譬喻)</w:t>
      </w:r>
    </w:p>
    <w:p w:rsidR="00100F9D" w:rsidRPr="00D87F61" w:rsidRDefault="00D87F61" w:rsidP="00100F9D">
      <w:pPr>
        <w:pStyle w:val="a5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描述自己</w:t>
      </w:r>
      <w:r w:rsidR="00100F9D">
        <w:rPr>
          <w:rFonts w:ascii="標楷體" w:eastAsia="標楷體" w:hAnsi="標楷體" w:hint="eastAsia"/>
        </w:rPr>
        <w:t xml:space="preserve">當初在戰場上英勇殺敵、為國家衝鋒陷陣的英姿 </w:t>
      </w:r>
      <w:r>
        <w:rPr>
          <w:rFonts w:ascii="標楷體" w:eastAsia="標楷體" w:hAnsi="標楷體" w:hint="eastAsia"/>
        </w:rPr>
        <w:t>(運用裝備、動作及四字詞來呈現戰爭的猛烈)</w:t>
      </w:r>
      <w:r w:rsidR="00100F9D" w:rsidRPr="00100F9D">
        <w:rPr>
          <w:rFonts w:ascii="標楷體" w:eastAsia="標楷體" w:hAnsi="標楷體" w:hint="eastAsia"/>
        </w:rPr>
        <w:t xml:space="preserve"> </w:t>
      </w:r>
      <w:r w:rsidR="00100F9D">
        <w:rPr>
          <w:rFonts w:ascii="標楷體" w:eastAsia="標楷體" w:hAnsi="標楷體" w:hint="eastAsia"/>
        </w:rPr>
        <w:t>。</w:t>
      </w:r>
      <w:r w:rsidR="00100F9D">
        <w:rPr>
          <w:rFonts w:ascii="標楷體" w:eastAsia="標楷體" w:hAnsi="標楷體" w:hint="eastAsia"/>
        </w:rPr>
        <w:t>贏政</w:t>
      </w:r>
      <w:r w:rsidR="00100F9D" w:rsidRPr="00D87F61">
        <w:rPr>
          <w:rFonts w:ascii="標楷體" w:eastAsia="標楷體" w:hAnsi="標楷體" w:hint="eastAsia"/>
        </w:rPr>
        <w:t>一</w:t>
      </w:r>
      <w:r w:rsidR="00100F9D">
        <w:rPr>
          <w:rFonts w:ascii="標楷體" w:eastAsia="標楷體" w:hAnsi="標楷體" w:hint="eastAsia"/>
        </w:rPr>
        <w:t>統</w:t>
      </w:r>
      <w:r w:rsidR="00100F9D" w:rsidRPr="00D87F61">
        <w:rPr>
          <w:rFonts w:ascii="標楷體" w:eastAsia="標楷體" w:hAnsi="標楷體" w:hint="eastAsia"/>
        </w:rPr>
        <w:t>天下，</w:t>
      </w:r>
      <w:r w:rsidR="00100F9D">
        <w:rPr>
          <w:rFonts w:ascii="標楷體" w:eastAsia="標楷體" w:hAnsi="標楷體" w:hint="eastAsia"/>
        </w:rPr>
        <w:t>建秦國，自稱「始皇帝」，秦始皇為了死後也能坐擁帝國，命</w:t>
      </w:r>
      <w:r w:rsidR="00100F9D" w:rsidRPr="00D87F61">
        <w:rPr>
          <w:rFonts w:ascii="標楷體" w:eastAsia="標楷體" w:hAnsi="標楷體" w:hint="eastAsia"/>
        </w:rPr>
        <w:t>工匠把你的英姿塑造成俑的目的</w:t>
      </w:r>
      <w:r w:rsidR="00100F9D">
        <w:rPr>
          <w:rFonts w:ascii="標楷體" w:eastAsia="標楷體" w:hAnsi="標楷體" w:hint="eastAsia"/>
        </w:rPr>
        <w:t>?</w:t>
      </w:r>
      <w:r w:rsidR="00100F9D">
        <w:rPr>
          <w:rFonts w:ascii="標楷體" w:eastAsia="標楷體" w:hAnsi="標楷體" w:hint="eastAsia"/>
        </w:rPr>
        <w:t>一站就站了兩千年，地下沒戰爭閒得發慌</w:t>
      </w:r>
      <w:r w:rsidR="00100F9D">
        <w:rPr>
          <w:rFonts w:ascii="標楷體" w:eastAsia="標楷體" w:hAnsi="標楷體" w:hint="eastAsia"/>
        </w:rPr>
        <w:t>，你想對秦始皇說什麼話呢?</w:t>
      </w:r>
    </w:p>
    <w:p w:rsidR="00D87F61" w:rsidRPr="00100F9D" w:rsidRDefault="008C68B2" w:rsidP="00100F9D">
      <w:pPr>
        <w:pStyle w:val="a5"/>
        <w:numPr>
          <w:ilvl w:val="0"/>
          <w:numId w:val="5"/>
        </w:numPr>
        <w:ind w:leftChars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如今，秦始皇已成歷史，你還站在地下宮殿成為永恆，被許多人欣賞著、珍惜著，說說你的心情</w:t>
      </w:r>
    </w:p>
    <w:sectPr w:rsidR="00D87F61" w:rsidRPr="00100F9D" w:rsidSect="00353AA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323" w:rsidRDefault="00523323" w:rsidP="00C70A53">
      <w:r>
        <w:separator/>
      </w:r>
    </w:p>
  </w:endnote>
  <w:endnote w:type="continuationSeparator" w:id="0">
    <w:p w:rsidR="00523323" w:rsidRDefault="00523323" w:rsidP="00C7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323" w:rsidRDefault="00523323" w:rsidP="00C70A53">
      <w:r>
        <w:separator/>
      </w:r>
    </w:p>
  </w:footnote>
  <w:footnote w:type="continuationSeparator" w:id="0">
    <w:p w:rsidR="00523323" w:rsidRDefault="00523323" w:rsidP="00C7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10F6A"/>
    <w:multiLevelType w:val="hybridMultilevel"/>
    <w:tmpl w:val="B0925618"/>
    <w:lvl w:ilvl="0" w:tplc="2DAA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8A4842"/>
    <w:multiLevelType w:val="hybridMultilevel"/>
    <w:tmpl w:val="6156BCDA"/>
    <w:lvl w:ilvl="0" w:tplc="6A5E203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D777826"/>
    <w:multiLevelType w:val="hybridMultilevel"/>
    <w:tmpl w:val="E2F6B19E"/>
    <w:lvl w:ilvl="0" w:tplc="8DBCF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3A7DE6"/>
    <w:multiLevelType w:val="hybridMultilevel"/>
    <w:tmpl w:val="BA62E7E0"/>
    <w:lvl w:ilvl="0" w:tplc="907EA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5B73C5D"/>
    <w:multiLevelType w:val="hybridMultilevel"/>
    <w:tmpl w:val="4CC69AD0"/>
    <w:lvl w:ilvl="0" w:tplc="F62A6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A2"/>
    <w:rsid w:val="00000AB8"/>
    <w:rsid w:val="00030761"/>
    <w:rsid w:val="00034516"/>
    <w:rsid w:val="000400E3"/>
    <w:rsid w:val="00045D95"/>
    <w:rsid w:val="00054209"/>
    <w:rsid w:val="00074513"/>
    <w:rsid w:val="00076519"/>
    <w:rsid w:val="000805AB"/>
    <w:rsid w:val="000B3840"/>
    <w:rsid w:val="000C0D0B"/>
    <w:rsid w:val="000C743C"/>
    <w:rsid w:val="00100F9D"/>
    <w:rsid w:val="00133BCF"/>
    <w:rsid w:val="0015416F"/>
    <w:rsid w:val="00155E40"/>
    <w:rsid w:val="0017711A"/>
    <w:rsid w:val="00184110"/>
    <w:rsid w:val="00186E58"/>
    <w:rsid w:val="001C331A"/>
    <w:rsid w:val="001C449A"/>
    <w:rsid w:val="001C4F18"/>
    <w:rsid w:val="001E5D7B"/>
    <w:rsid w:val="001F0CD5"/>
    <w:rsid w:val="001F4469"/>
    <w:rsid w:val="001F4F56"/>
    <w:rsid w:val="00204E5E"/>
    <w:rsid w:val="0023387B"/>
    <w:rsid w:val="00250FCA"/>
    <w:rsid w:val="00264A8A"/>
    <w:rsid w:val="00270789"/>
    <w:rsid w:val="00276B6B"/>
    <w:rsid w:val="00287DDA"/>
    <w:rsid w:val="00294C71"/>
    <w:rsid w:val="002A12BA"/>
    <w:rsid w:val="002A228C"/>
    <w:rsid w:val="002B4D22"/>
    <w:rsid w:val="002B70AB"/>
    <w:rsid w:val="002C1338"/>
    <w:rsid w:val="002C2FA6"/>
    <w:rsid w:val="002E17E4"/>
    <w:rsid w:val="002E1B5C"/>
    <w:rsid w:val="002F1F8D"/>
    <w:rsid w:val="002F4A24"/>
    <w:rsid w:val="002F6476"/>
    <w:rsid w:val="00300DBE"/>
    <w:rsid w:val="003138BE"/>
    <w:rsid w:val="0033693A"/>
    <w:rsid w:val="003424DE"/>
    <w:rsid w:val="00353AA2"/>
    <w:rsid w:val="0035409B"/>
    <w:rsid w:val="0037418E"/>
    <w:rsid w:val="00391E8C"/>
    <w:rsid w:val="00393CAB"/>
    <w:rsid w:val="00394E0B"/>
    <w:rsid w:val="00397BD4"/>
    <w:rsid w:val="00397F0B"/>
    <w:rsid w:val="003A5006"/>
    <w:rsid w:val="003B6B92"/>
    <w:rsid w:val="003C55B3"/>
    <w:rsid w:val="003C7A10"/>
    <w:rsid w:val="003F62A8"/>
    <w:rsid w:val="0040103C"/>
    <w:rsid w:val="004051FA"/>
    <w:rsid w:val="0043040B"/>
    <w:rsid w:val="004320B9"/>
    <w:rsid w:val="0045502C"/>
    <w:rsid w:val="004852EB"/>
    <w:rsid w:val="00496C5F"/>
    <w:rsid w:val="004D2DBA"/>
    <w:rsid w:val="004D2EBA"/>
    <w:rsid w:val="004D3CFF"/>
    <w:rsid w:val="004F64A0"/>
    <w:rsid w:val="00500B37"/>
    <w:rsid w:val="0050353F"/>
    <w:rsid w:val="00517D04"/>
    <w:rsid w:val="0052086D"/>
    <w:rsid w:val="005226F7"/>
    <w:rsid w:val="00523323"/>
    <w:rsid w:val="00524716"/>
    <w:rsid w:val="005570B0"/>
    <w:rsid w:val="00557560"/>
    <w:rsid w:val="0058732C"/>
    <w:rsid w:val="00595763"/>
    <w:rsid w:val="005A3A09"/>
    <w:rsid w:val="005C1F5B"/>
    <w:rsid w:val="005D309B"/>
    <w:rsid w:val="005D492A"/>
    <w:rsid w:val="005E2D16"/>
    <w:rsid w:val="005E756D"/>
    <w:rsid w:val="005F1C28"/>
    <w:rsid w:val="0061612F"/>
    <w:rsid w:val="006161D3"/>
    <w:rsid w:val="006175F8"/>
    <w:rsid w:val="00623E79"/>
    <w:rsid w:val="0063370A"/>
    <w:rsid w:val="00634D76"/>
    <w:rsid w:val="00640CA4"/>
    <w:rsid w:val="00670DBB"/>
    <w:rsid w:val="006743E7"/>
    <w:rsid w:val="00677643"/>
    <w:rsid w:val="00687125"/>
    <w:rsid w:val="006925DC"/>
    <w:rsid w:val="00692998"/>
    <w:rsid w:val="00695337"/>
    <w:rsid w:val="006B2B64"/>
    <w:rsid w:val="006B490F"/>
    <w:rsid w:val="006B7D08"/>
    <w:rsid w:val="006C37C0"/>
    <w:rsid w:val="006D10E6"/>
    <w:rsid w:val="006E1621"/>
    <w:rsid w:val="006F02A4"/>
    <w:rsid w:val="006F0F9A"/>
    <w:rsid w:val="00735D54"/>
    <w:rsid w:val="007403F9"/>
    <w:rsid w:val="007418D7"/>
    <w:rsid w:val="0075234B"/>
    <w:rsid w:val="007565C3"/>
    <w:rsid w:val="007714DA"/>
    <w:rsid w:val="00787770"/>
    <w:rsid w:val="007A7B08"/>
    <w:rsid w:val="007B325A"/>
    <w:rsid w:val="007C2A86"/>
    <w:rsid w:val="007E1B7E"/>
    <w:rsid w:val="00803234"/>
    <w:rsid w:val="0080372D"/>
    <w:rsid w:val="00810F44"/>
    <w:rsid w:val="00811989"/>
    <w:rsid w:val="00812145"/>
    <w:rsid w:val="008151A4"/>
    <w:rsid w:val="00815788"/>
    <w:rsid w:val="00836023"/>
    <w:rsid w:val="00874ABC"/>
    <w:rsid w:val="008A1821"/>
    <w:rsid w:val="008A39DD"/>
    <w:rsid w:val="008B51DD"/>
    <w:rsid w:val="008C4E7C"/>
    <w:rsid w:val="008C68B2"/>
    <w:rsid w:val="008E72CB"/>
    <w:rsid w:val="008F3BD4"/>
    <w:rsid w:val="008F5C5F"/>
    <w:rsid w:val="00911777"/>
    <w:rsid w:val="00921CA7"/>
    <w:rsid w:val="00941566"/>
    <w:rsid w:val="00943838"/>
    <w:rsid w:val="009467F6"/>
    <w:rsid w:val="009532A3"/>
    <w:rsid w:val="00972D3B"/>
    <w:rsid w:val="009730F5"/>
    <w:rsid w:val="00974B0C"/>
    <w:rsid w:val="009870F5"/>
    <w:rsid w:val="009A02C2"/>
    <w:rsid w:val="009A439F"/>
    <w:rsid w:val="009B3CD9"/>
    <w:rsid w:val="009C7270"/>
    <w:rsid w:val="009E2B6E"/>
    <w:rsid w:val="00A102CC"/>
    <w:rsid w:val="00A11D4E"/>
    <w:rsid w:val="00A21733"/>
    <w:rsid w:val="00A27C73"/>
    <w:rsid w:val="00A35F97"/>
    <w:rsid w:val="00A45990"/>
    <w:rsid w:val="00A6232A"/>
    <w:rsid w:val="00A7145C"/>
    <w:rsid w:val="00A84697"/>
    <w:rsid w:val="00A978A3"/>
    <w:rsid w:val="00AA0AA3"/>
    <w:rsid w:val="00AB46FF"/>
    <w:rsid w:val="00AB6CD9"/>
    <w:rsid w:val="00AC3D37"/>
    <w:rsid w:val="00AC72A6"/>
    <w:rsid w:val="00AD3BD9"/>
    <w:rsid w:val="00AD7A31"/>
    <w:rsid w:val="00AE432E"/>
    <w:rsid w:val="00B067D5"/>
    <w:rsid w:val="00B12C0C"/>
    <w:rsid w:val="00B2227B"/>
    <w:rsid w:val="00B2256A"/>
    <w:rsid w:val="00B66AFF"/>
    <w:rsid w:val="00B80CCD"/>
    <w:rsid w:val="00B8141A"/>
    <w:rsid w:val="00B83CAD"/>
    <w:rsid w:val="00B94A41"/>
    <w:rsid w:val="00B951A5"/>
    <w:rsid w:val="00BA1A96"/>
    <w:rsid w:val="00BB71F6"/>
    <w:rsid w:val="00BC5F47"/>
    <w:rsid w:val="00BD443A"/>
    <w:rsid w:val="00C0013B"/>
    <w:rsid w:val="00C02CC2"/>
    <w:rsid w:val="00C0568A"/>
    <w:rsid w:val="00C130A1"/>
    <w:rsid w:val="00C144F0"/>
    <w:rsid w:val="00C17BAD"/>
    <w:rsid w:val="00C227BD"/>
    <w:rsid w:val="00C51087"/>
    <w:rsid w:val="00C57987"/>
    <w:rsid w:val="00C6777C"/>
    <w:rsid w:val="00C70A53"/>
    <w:rsid w:val="00C72B5D"/>
    <w:rsid w:val="00C743CC"/>
    <w:rsid w:val="00C80249"/>
    <w:rsid w:val="00C8368E"/>
    <w:rsid w:val="00C97392"/>
    <w:rsid w:val="00CB1762"/>
    <w:rsid w:val="00CD5BB4"/>
    <w:rsid w:val="00CE59A8"/>
    <w:rsid w:val="00D302D7"/>
    <w:rsid w:val="00D31365"/>
    <w:rsid w:val="00D3559B"/>
    <w:rsid w:val="00D45E85"/>
    <w:rsid w:val="00D70021"/>
    <w:rsid w:val="00D74071"/>
    <w:rsid w:val="00D87F61"/>
    <w:rsid w:val="00DA0DE4"/>
    <w:rsid w:val="00DA5148"/>
    <w:rsid w:val="00DA5F88"/>
    <w:rsid w:val="00DA7230"/>
    <w:rsid w:val="00DB096B"/>
    <w:rsid w:val="00DB13A1"/>
    <w:rsid w:val="00DB61A3"/>
    <w:rsid w:val="00DC03D6"/>
    <w:rsid w:val="00DC172A"/>
    <w:rsid w:val="00DD6E76"/>
    <w:rsid w:val="00DE1B27"/>
    <w:rsid w:val="00DE539D"/>
    <w:rsid w:val="00DF5DBB"/>
    <w:rsid w:val="00E22BD0"/>
    <w:rsid w:val="00E24FB1"/>
    <w:rsid w:val="00E45F19"/>
    <w:rsid w:val="00E50CE7"/>
    <w:rsid w:val="00E5248E"/>
    <w:rsid w:val="00E55710"/>
    <w:rsid w:val="00E67929"/>
    <w:rsid w:val="00E9372B"/>
    <w:rsid w:val="00EC1D3C"/>
    <w:rsid w:val="00EF694D"/>
    <w:rsid w:val="00F21E5B"/>
    <w:rsid w:val="00F4053A"/>
    <w:rsid w:val="00F41048"/>
    <w:rsid w:val="00F470F9"/>
    <w:rsid w:val="00F54618"/>
    <w:rsid w:val="00F54EF7"/>
    <w:rsid w:val="00F63782"/>
    <w:rsid w:val="00F80027"/>
    <w:rsid w:val="00F84944"/>
    <w:rsid w:val="00F853F0"/>
    <w:rsid w:val="00F93D95"/>
    <w:rsid w:val="00FB40BF"/>
    <w:rsid w:val="00FD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169B75-85E0-4ECF-8AF5-81F0ECA9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AA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43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3E7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70A5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70A53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403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403F9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5E2D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JwGLsTmPxs" TargetMode="External"/><Relationship Id="rId13" Type="http://schemas.openxmlformats.org/officeDocument/2006/relationships/hyperlink" Target="https://www.natgeomedia.com/explore/article/content-305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ct.udn.com/terracotta_army/info.html" TargetMode="External"/><Relationship Id="rId12" Type="http://schemas.openxmlformats.org/officeDocument/2006/relationships/hyperlink" Target="https://www.youtube.com/watch?v=v3yKli90rd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BGxr6AS-6-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wOQ2Gw9dIWI" TargetMode="External"/><Relationship Id="rId10" Type="http://schemas.openxmlformats.org/officeDocument/2006/relationships/hyperlink" Target="https://www.youtube.com/watch?v=F_Rv3X1vPcQ&#25506;&#35775;&#31206;&#20853;&#39532;&#20433;&#20462;&#22797;&#30475;&#21040;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q2LHK41UjE" TargetMode="External"/><Relationship Id="rId1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11</cp:revision>
  <cp:lastPrinted>2020-04-15T23:39:00Z</cp:lastPrinted>
  <dcterms:created xsi:type="dcterms:W3CDTF">2020-06-10T07:45:00Z</dcterms:created>
  <dcterms:modified xsi:type="dcterms:W3CDTF">2020-06-15T00:23:00Z</dcterms:modified>
</cp:coreProperties>
</file>